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6B4B" w:rsidRDefault="00755604" w:rsidP="0075560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55604"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>
            <wp:extent cx="431165" cy="716280"/>
            <wp:effectExtent l="19050" t="0" r="6985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B4B" w:rsidRDefault="00755604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АДМИНИСТРАЦИЯ НИКОЛАЕВСКОГО</w:t>
      </w:r>
      <w:r w:rsidR="00B46B4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СЕЛЬСОВЕТА САРАКТАШСКОГО РАЙОНА ОРЕНБУРГСКОЙ ОБЛАСТИ</w:t>
      </w:r>
    </w:p>
    <w:p w:rsidR="00B46B4B" w:rsidRDefault="00B46B4B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______________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 О С Т А Н О В Л Е Н И Е</w:t>
      </w:r>
      <w:r>
        <w:rPr>
          <w:rFonts w:ascii="Times New Roman" w:hAnsi="Times New Roman" w:cs="Times New Roman"/>
          <w:b/>
          <w:sz w:val="32"/>
          <w:szCs w:val="32"/>
        </w:rPr>
        <w:t>_______________</w:t>
      </w:r>
    </w:p>
    <w:p w:rsidR="00B46B4B" w:rsidRDefault="004C4D81" w:rsidP="00755604">
      <w:pPr>
        <w:tabs>
          <w:tab w:val="left" w:pos="8100"/>
        </w:tabs>
        <w:spacing w:after="0" w:line="240" w:lineRule="auto"/>
        <w:ind w:right="283"/>
      </w:pPr>
      <w:r>
        <w:t>от 08</w:t>
      </w:r>
      <w:r w:rsidR="00755604">
        <w:t>.05.2026</w:t>
      </w:r>
      <w:r w:rsidR="00755604">
        <w:tab/>
        <w:t>№</w:t>
      </w:r>
      <w:r w:rsidR="0071500B">
        <w:t>39</w:t>
      </w:r>
    </w:p>
    <w:p w:rsidR="00B46B4B" w:rsidRDefault="00B46B4B">
      <w:pPr>
        <w:spacing w:after="0" w:line="240" w:lineRule="auto"/>
        <w:ind w:right="-74"/>
        <w:rPr>
          <w:rFonts w:ascii="Times New Roman" w:hAnsi="Times New Roman" w:cs="Times New Roman"/>
          <w:sz w:val="28"/>
          <w:szCs w:val="28"/>
        </w:rPr>
      </w:pPr>
    </w:p>
    <w:p w:rsidR="00B46B4B" w:rsidRPr="00755604" w:rsidRDefault="00B46B4B">
      <w:pPr>
        <w:pStyle w:val="af9"/>
        <w:tabs>
          <w:tab w:val="left" w:pos="70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r w:rsidR="00755604">
        <w:rPr>
          <w:rFonts w:ascii="Times New Roman" w:hAnsi="Times New Roman" w:cs="Times New Roman"/>
          <w:sz w:val="26"/>
          <w:szCs w:val="26"/>
        </w:rPr>
        <w:t>Николаевка</w:t>
      </w:r>
    </w:p>
    <w:p w:rsidR="00B46B4B" w:rsidRDefault="00B46B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B46B4B" w:rsidRDefault="00B4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муниц</w:t>
      </w:r>
      <w:r w:rsidR="00755604">
        <w:rPr>
          <w:rFonts w:ascii="Times New Roman" w:hAnsi="Times New Roman" w:cs="Times New Roman"/>
          <w:bCs/>
          <w:sz w:val="28"/>
          <w:szCs w:val="28"/>
        </w:rPr>
        <w:t>ипального образования Николаевский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области»</w:t>
      </w:r>
    </w:p>
    <w:p w:rsidR="00B46B4B" w:rsidRDefault="00B4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B4B" w:rsidRDefault="00B46B4B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 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№ 525-п «О переводе в электронный вид государственных услуг и типовых муниципальных услуг, предоставляемых в Оренбургской области», протоколом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24.10.2023 № 5-пр </w:t>
      </w:r>
      <w:r>
        <w:rPr>
          <w:rFonts w:ascii="Times New Roman" w:hAnsi="Times New Roman" w:cs="Times New Roman"/>
          <w:sz w:val="28"/>
          <w:szCs w:val="28"/>
        </w:rPr>
        <w:t xml:space="preserve">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 </w:t>
      </w:r>
      <w:r w:rsidR="00755604">
        <w:rPr>
          <w:rFonts w:ascii="Times New Roman" w:hAnsi="Times New Roman" w:cs="Times New Roman"/>
          <w:bCs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B46B4B" w:rsidRDefault="00B46B4B">
      <w:pPr>
        <w:pStyle w:val="aff2"/>
        <w:numPr>
          <w:ilvl w:val="0"/>
          <w:numId w:val="7"/>
        </w:numPr>
        <w:spacing w:before="0" w:after="200" w:line="276" w:lineRule="auto"/>
        <w:ind w:left="0" w:firstLine="709"/>
      </w:pPr>
      <w:r>
        <w:t xml:space="preserve">Утвердить Административный регламент </w:t>
      </w:r>
      <w:r>
        <w:rPr>
          <w:bCs/>
        </w:rPr>
        <w:t>по предоставлению муниципальной услуги «Предоставление разрешения на осуществление земляных работ на территории муниц</w:t>
      </w:r>
      <w:r w:rsidR="00755604">
        <w:rPr>
          <w:bCs/>
        </w:rPr>
        <w:t>ипального образования Николаевский</w:t>
      </w:r>
      <w:r>
        <w:rPr>
          <w:bCs/>
        </w:rPr>
        <w:t xml:space="preserve"> сельсовет Саракташского района Оренбургской области» </w:t>
      </w:r>
      <w:r>
        <w:t>согласно приложению к настоящему постановлению.</w:t>
      </w:r>
    </w:p>
    <w:p w:rsidR="00B46B4B" w:rsidRDefault="00B46B4B">
      <w:pPr>
        <w:pStyle w:val="aff2"/>
        <w:widowControl w:val="0"/>
        <w:numPr>
          <w:ilvl w:val="0"/>
          <w:numId w:val="7"/>
        </w:numPr>
        <w:spacing w:after="200" w:line="276" w:lineRule="auto"/>
        <w:ind w:left="0" w:firstLine="709"/>
      </w:pPr>
      <w:r>
        <w:t>Настоящее постановление вступает в силу после дня его опубликования в информационном бюллетене «</w:t>
      </w:r>
      <w:r w:rsidR="00755604">
        <w:rPr>
          <w:bCs/>
        </w:rPr>
        <w:t>Николаевский</w:t>
      </w:r>
      <w:r>
        <w:t xml:space="preserve"> сельсовет» и подлежит размещению на официальном сайте муниципального образования </w:t>
      </w:r>
      <w:r w:rsidR="00755604">
        <w:rPr>
          <w:bCs/>
        </w:rPr>
        <w:t>Николаевский</w:t>
      </w:r>
      <w:r>
        <w:t xml:space="preserve"> сельсовета Саракташского района Оренбургской области.</w:t>
      </w:r>
    </w:p>
    <w:p w:rsidR="00B46B4B" w:rsidRDefault="00B46B4B">
      <w:pPr>
        <w:pStyle w:val="aff2"/>
        <w:widowControl w:val="0"/>
        <w:numPr>
          <w:ilvl w:val="0"/>
          <w:numId w:val="7"/>
        </w:numPr>
        <w:spacing w:after="200" w:line="276" w:lineRule="auto"/>
        <w:ind w:left="0" w:firstLine="709"/>
      </w:pPr>
      <w:r>
        <w:lastRenderedPageBreak/>
        <w:t>Контроль за исполнением настоящего постановления оставляю за собой.</w:t>
      </w:r>
    </w:p>
    <w:p w:rsidR="00B46B4B" w:rsidRDefault="00B46B4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46B4B" w:rsidRDefault="00B46B4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46B4B" w:rsidRDefault="00B46B4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46B4B" w:rsidRDefault="00B46B4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сельсовета</w:t>
      </w:r>
      <w:r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</w:r>
      <w:r w:rsidR="00755604">
        <w:rPr>
          <w:rFonts w:ascii="Times New Roman" w:hAnsi="Times New Roman" w:cs="Times New Roman"/>
          <w:sz w:val="28"/>
        </w:rPr>
        <w:tab/>
        <w:t xml:space="preserve">          Е.С. Жигалкина</w:t>
      </w:r>
    </w:p>
    <w:p w:rsidR="00B46B4B" w:rsidRDefault="00B46B4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</w:rPr>
      </w:pPr>
    </w:p>
    <w:p w:rsidR="00B46B4B" w:rsidRDefault="00B46B4B">
      <w:pPr>
        <w:widowControl w:val="0"/>
        <w:spacing w:after="0" w:line="240" w:lineRule="auto"/>
        <w:ind w:right="-142" w:firstLine="709"/>
        <w:jc w:val="center"/>
        <w:rPr>
          <w:rFonts w:ascii="Tahoma" w:hAnsi="Tahoma" w:cs="Tahoma"/>
          <w:kern w:val="2"/>
          <w:sz w:val="16"/>
          <w:szCs w:val="16"/>
        </w:rPr>
      </w:pPr>
    </w:p>
    <w:p w:rsidR="00B46B4B" w:rsidRDefault="00B46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Разослано: администрации района, прокуратуре района,</w:t>
      </w:r>
      <w:r>
        <w:rPr>
          <w:rFonts w:ascii="Times New Roman" w:hAnsi="Times New Roman" w:cs="Times New Roman"/>
          <w:sz w:val="28"/>
          <w:szCs w:val="28"/>
        </w:rPr>
        <w:t xml:space="preserve"> инфо</w:t>
      </w:r>
      <w:r w:rsidR="00755604">
        <w:rPr>
          <w:rFonts w:ascii="Times New Roman" w:hAnsi="Times New Roman" w:cs="Times New Roman"/>
          <w:sz w:val="28"/>
          <w:szCs w:val="28"/>
        </w:rPr>
        <w:t>рмационный бюллетень «Николаевский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 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 сайт сельсовета, в дело.</w:t>
      </w:r>
    </w:p>
    <w:p w:rsidR="00B46B4B" w:rsidRDefault="00B46B4B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46B4B" w:rsidRDefault="00B46B4B">
      <w:pPr>
        <w:spacing w:after="0"/>
        <w:ind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color w:val="333333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pageBreakBefore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46B4B" w:rsidRDefault="00B46B4B">
      <w:pPr>
        <w:keepNext/>
        <w:tabs>
          <w:tab w:val="left" w:pos="4536"/>
        </w:tabs>
        <w:spacing w:after="0" w:line="240" w:lineRule="auto"/>
        <w:ind w:left="4536" w:right="-28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46B4B" w:rsidRDefault="00B46B4B">
      <w:pPr>
        <w:widowControl w:val="0"/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 администрации </w:t>
      </w:r>
      <w:r w:rsidR="00755604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B46B4B" w:rsidRDefault="00B46B4B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района   </w:t>
      </w:r>
    </w:p>
    <w:p w:rsidR="00B46B4B" w:rsidRDefault="00B46B4B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B46B4B" w:rsidRDefault="00755604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26.05.2026   № </w:t>
      </w:r>
      <w:r w:rsidR="00B338C6">
        <w:rPr>
          <w:rFonts w:ascii="Times New Roman" w:eastAsia="Times New Roman" w:hAnsi="Times New Roman" w:cs="Times New Roman"/>
          <w:sz w:val="28"/>
          <w:szCs w:val="28"/>
          <w:lang w:eastAsia="ru-RU"/>
        </w:rPr>
        <w:t>37-</w:t>
      </w:r>
      <w:r w:rsidR="00B46B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46B4B" w:rsidRDefault="00B46B4B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B4B" w:rsidRDefault="00B46B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B46B4B" w:rsidRDefault="00B46B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</w:t>
      </w:r>
    </w:p>
    <w:p w:rsidR="00B46B4B" w:rsidRDefault="00B46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«Предоставление разрешения на осуществление земляных работ на территории муниципального образования </w:t>
      </w:r>
      <w:r w:rsidR="00755604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области»</w:t>
      </w:r>
    </w:p>
    <w:p w:rsidR="00755604" w:rsidRPr="00755604" w:rsidRDefault="00755604" w:rsidP="00755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 w:bidi="ru-RU"/>
        </w:rPr>
      </w:pP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</w:p>
    <w:p w:rsidR="00755604" w:rsidRPr="00755604" w:rsidRDefault="00755604" w:rsidP="00755604">
      <w:pPr>
        <w:pStyle w:val="headertext"/>
        <w:shd w:val="clear" w:color="auto" w:fill="FFFFFF"/>
        <w:spacing w:line="283" w:lineRule="atLeas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Муниципальное образование Николаевский сельсовет Саракташского района Оренбургской области</w:t>
      </w:r>
    </w:p>
    <w:p w:rsidR="00755604" w:rsidRDefault="00755604" w:rsidP="00755604">
      <w:pPr>
        <w:pStyle w:val="Heading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755604" w:rsidRDefault="00755604" w:rsidP="00755604">
      <w:pPr>
        <w:pStyle w:val="Heading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755604" w:rsidRDefault="00755604" w:rsidP="00755604">
      <w:pPr>
        <w:pStyle w:val="formattext"/>
        <w:shd w:val="clear" w:color="auto" w:fill="FFFFFF"/>
        <w:jc w:val="both"/>
        <w:rPr>
          <w:color w:val="000000" w:themeColor="text1"/>
          <w:sz w:val="28"/>
          <w:szCs w:val="28"/>
          <w:highlight w:val="white"/>
        </w:rPr>
      </w:pPr>
    </w:p>
    <w:p w:rsidR="00755604" w:rsidRPr="00755604" w:rsidRDefault="00755604" w:rsidP="00755604">
      <w:pPr>
        <w:pStyle w:val="headertext"/>
        <w:shd w:val="clear" w:color="auto" w:fill="FFFFFF"/>
        <w:spacing w:line="283" w:lineRule="atLeas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самоуправления. ________________________</w:t>
      </w:r>
      <w:r w:rsidRPr="00755604"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>Муниципальное образование Николаевский сельсовет Саракташского района Оренбургской области</w:t>
      </w:r>
    </w:p>
    <w:p w:rsidR="00755604" w:rsidRDefault="00755604" w:rsidP="00755604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муниципального образования)</w:t>
      </w:r>
    </w:p>
    <w:p w:rsidR="00755604" w:rsidRDefault="00755604" w:rsidP="00755604">
      <w:pPr>
        <w:pStyle w:val="formattext"/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755604" w:rsidRDefault="00755604" w:rsidP="00755604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55604" w:rsidRPr="00755604" w:rsidRDefault="00755604" w:rsidP="00755604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755604" w:rsidRDefault="00755604" w:rsidP="0075560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Heading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755604" w:rsidRDefault="00755604" w:rsidP="0075560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755604" w:rsidRDefault="00755604" w:rsidP="00755604">
      <w:pPr>
        <w:pStyle w:val="1a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1.4.Интересы Заявителей, указанныхвпункте1.3.настоящего административного регламента, могут представлять лица, обладающие</w:t>
      </w:r>
      <w:r w:rsidR="0095062C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 w:rsidR="0095062C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755604" w:rsidRDefault="00755604" w:rsidP="00755604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755604" w:rsidRDefault="00755604" w:rsidP="00755604">
      <w:pPr>
        <w:pStyle w:val="Heading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Heading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755604" w:rsidRDefault="00755604" w:rsidP="00755604">
      <w:pPr>
        <w:pStyle w:val="Heading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755604" w:rsidRDefault="00755604" w:rsidP="00755604">
      <w:pPr>
        <w:pStyle w:val="formattext"/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</w:t>
      </w:r>
      <w:r w:rsidR="0095062C">
        <w:rPr>
          <w:color w:val="000000" w:themeColor="text1"/>
          <w:sz w:val="28"/>
          <w:szCs w:val="28"/>
          <w:highlight w:val="white"/>
        </w:rPr>
        <w:t xml:space="preserve"> на территории муниципального образования Николаевский сельсовет Саракташского района Оренбургской области.</w:t>
      </w:r>
    </w:p>
    <w:p w:rsidR="00755604" w:rsidRDefault="00755604" w:rsidP="00755604">
      <w:pPr>
        <w:pStyle w:val="Heading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755604" w:rsidRDefault="00755604" w:rsidP="00755604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2.2 Услуга «Предоставление разрешения на осуществление земляных работ» предоставляется ОМСУ _______________________________________</w:t>
      </w:r>
    </w:p>
    <w:p w:rsidR="00755604" w:rsidRDefault="00755604" w:rsidP="00755604">
      <w:pPr>
        <w:pStyle w:val="formattext"/>
        <w:shd w:val="clear" w:color="auto" w:fill="FFFFFF"/>
        <w:ind w:firstLine="709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(наименование ОМСУ, предоставляющего услугу)  </w:t>
      </w:r>
    </w:p>
    <w:p w:rsidR="00755604" w:rsidRDefault="00755604" w:rsidP="00755604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2.3 Уполномоченным структурным подразделением по предоставлению муниципальной услуги является</w:t>
      </w:r>
      <w:r w:rsidR="0095062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муниципальное образование Николаевский сельсовет Саракташского района Оренбургской области</w:t>
      </w:r>
    </w:p>
    <w:p w:rsidR="00755604" w:rsidRDefault="00755604" w:rsidP="00755604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95062C" w:rsidRDefault="0095062C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755604" w:rsidRDefault="00755604" w:rsidP="00755604">
      <w:pPr>
        <w:pStyle w:val="1a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755604" w:rsidRDefault="00755604" w:rsidP="00755604">
      <w:pPr>
        <w:pStyle w:val="1a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</w:p>
    <w:p w:rsidR="00755604" w:rsidRDefault="00755604" w:rsidP="0095062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="0095062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оформленного в соответствии с формой в Приложении № 3 к настоящему административному регламенту;</w:t>
      </w:r>
    </w:p>
    <w:p w:rsidR="00755604" w:rsidRDefault="00755604" w:rsidP="00755604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755604" w:rsidRDefault="00755604" w:rsidP="00755604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755604" w:rsidRDefault="00755604" w:rsidP="00755604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755604" w:rsidRDefault="00755604" w:rsidP="00755604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об отказе в предоставлении Услуги, оформленного в соответствии с формой в Приложении № 5 к настоящему административному регламенту.</w:t>
      </w:r>
    </w:p>
    <w:p w:rsidR="00755604" w:rsidRDefault="00755604" w:rsidP="00755604">
      <w:pPr>
        <w:pStyle w:val="1a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 w:rsidR="0095062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755604" w:rsidRDefault="00755604" w:rsidP="00755604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755604" w:rsidRDefault="00755604" w:rsidP="00755604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755604" w:rsidRDefault="00755604" w:rsidP="00755604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755604" w:rsidRDefault="00755604" w:rsidP="00755604">
      <w:pPr>
        <w:pStyle w:val="1a"/>
        <w:widowControl/>
        <w:numPr>
          <w:ilvl w:val="1"/>
          <w:numId w:val="12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755604" w:rsidRDefault="00755604" w:rsidP="00755604">
      <w:pPr>
        <w:pStyle w:val="14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755604" w:rsidRDefault="00755604" w:rsidP="00755604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755604" w:rsidRDefault="00755604" w:rsidP="0075560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 w:rsidR="0095062C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95062C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 w:rsidR="0095062C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95062C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 w:rsidR="0095062C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95062C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755604" w:rsidRDefault="00755604" w:rsidP="00755604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755604" w:rsidRDefault="00755604" w:rsidP="00755604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755604" w:rsidRDefault="00755604" w:rsidP="00755604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755604" w:rsidRDefault="00755604" w:rsidP="00755604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55604" w:rsidRDefault="00755604" w:rsidP="00755604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55604" w:rsidRPr="0095062C" w:rsidRDefault="00755604" w:rsidP="0095062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755604" w:rsidRDefault="00755604" w:rsidP="0095062C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755604" w:rsidRDefault="00755604" w:rsidP="0075560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755604" w:rsidRDefault="00755604" w:rsidP="007556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755604" w:rsidRDefault="00755604" w:rsidP="00755604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color w:val="000000"/>
          <w:sz w:val="28"/>
          <w:szCs w:val="28"/>
          <w:highlight w:val="white"/>
        </w:rPr>
        <w:t>2.18 Регистрация</w:t>
      </w:r>
      <w:r w:rsidR="0095062C">
        <w:rPr>
          <w:rFonts w:eastAsiaTheme="minorEastAsia"/>
          <w:b w:val="0"/>
          <w:i w:val="0"/>
          <w:color w:val="000000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color w:val="000000"/>
          <w:sz w:val="28"/>
          <w:szCs w:val="28"/>
          <w:highlight w:val="white"/>
        </w:rPr>
        <w:t>заявления о предоставлении муниципальной услуги</w:t>
      </w:r>
      <w:r w:rsidR="0095062C">
        <w:rPr>
          <w:rFonts w:eastAsiaTheme="minorEastAsia"/>
          <w:b w:val="0"/>
          <w:i w:val="0"/>
          <w:color w:val="000000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>категорией заявителей1Б-4Бв орган местного самоуправления осуществляется</w:t>
      </w:r>
      <w:r w:rsidR="0095062C">
        <w:rPr>
          <w:rFonts w:eastAsiaTheme="minorEastAsia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color w:val="000000"/>
          <w:sz w:val="28"/>
          <w:szCs w:val="28"/>
          <w:highlight w:val="white"/>
        </w:rPr>
        <w:t>в день поступления.</w:t>
      </w:r>
    </w:p>
    <w:p w:rsidR="00755604" w:rsidRDefault="00755604" w:rsidP="00755604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55604" w:rsidRDefault="00755604" w:rsidP="00755604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755604" w:rsidRDefault="00755604" w:rsidP="00755604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755604" w:rsidRDefault="00755604" w:rsidP="00755604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755604" w:rsidRDefault="00755604" w:rsidP="00755604">
      <w:pPr>
        <w:pStyle w:val="afffb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755604" w:rsidRDefault="00755604" w:rsidP="00755604">
      <w:pPr>
        <w:pStyle w:val="afffb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755604" w:rsidRDefault="00755604" w:rsidP="0075560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755604" w:rsidRDefault="00755604" w:rsidP="00755604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  <w:lang w:eastAsia="ru-RU"/>
        </w:rPr>
        <w:t>2.20 Перечень показателей качества и доступности предоставления Услуги размещены на официальном сайте ОМСУв информационно-телекоммуникационной сети «Интернет», а также на Едином портале.</w:t>
      </w:r>
    </w:p>
    <w:p w:rsidR="00755604" w:rsidRDefault="00755604" w:rsidP="0075560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2.21.Перечень услуг, которые являются необходимыми 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yellow"/>
        </w:rPr>
      </w:pPr>
      <w:r>
        <w:rPr>
          <w:highlight w:val="yellow"/>
        </w:rPr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</w:pPr>
      <w: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  <w:rPr>
          <w:highlight w:val="white"/>
        </w:rPr>
      </w:pPr>
      <w:r>
        <w:rPr>
          <w:highlight w:val="white"/>
        </w:rPr>
        <w:t>2.26.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755604" w:rsidRDefault="00755604" w:rsidP="00755604">
      <w:pPr>
        <w:pStyle w:val="aff2"/>
        <w:numPr>
          <w:ilvl w:val="1"/>
          <w:numId w:val="9"/>
        </w:numPr>
        <w:suppressAutoHyphens w:val="0"/>
        <w:spacing w:line="240" w:lineRule="auto"/>
        <w:ind w:firstLine="709"/>
      </w:pPr>
      <w:r>
        <w:t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755604" w:rsidRDefault="00755604" w:rsidP="00755604">
      <w:pPr>
        <w:pStyle w:val="14"/>
        <w:tabs>
          <w:tab w:val="left" w:pos="1554"/>
        </w:tabs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755604" w:rsidRDefault="00755604" w:rsidP="00755604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755604" w:rsidRDefault="00755604" w:rsidP="00755604">
      <w:pPr>
        <w:pStyle w:val="afffb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2.29. 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настоящемуадминистративном регламенту.</w:t>
      </w:r>
    </w:p>
    <w:p w:rsidR="00755604" w:rsidRDefault="00755604" w:rsidP="00755604">
      <w:pPr>
        <w:pStyle w:val="afffb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55604" w:rsidRDefault="00755604" w:rsidP="00755604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0" w:name="bookmark258"/>
      <w:bookmarkStart w:id="1" w:name="bookmark260"/>
      <w:bookmarkEnd w:id="0"/>
      <w:bookmarkEnd w:id="1"/>
      <w:r>
        <w:rPr>
          <w:sz w:val="28"/>
          <w:szCs w:val="28"/>
          <w:highlight w:val="white"/>
        </w:rPr>
        <w:t>2.30  Основания для отказа: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2.30.2для отказа в предоставлении Услуги указаны:</w:t>
      </w:r>
    </w:p>
    <w:p w:rsidR="00755604" w:rsidRDefault="00755604" w:rsidP="00755604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755604" w:rsidRDefault="00755604" w:rsidP="00755604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755604" w:rsidRDefault="00755604" w:rsidP="00755604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755604" w:rsidRDefault="00755604" w:rsidP="00755604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755604" w:rsidRDefault="00755604" w:rsidP="00755604">
      <w:pPr>
        <w:pStyle w:val="14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приведен в приложении № 9настоящего Административного регламента.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eastAsia="ru-RU"/>
        </w:rPr>
        <w:t xml:space="preserve">Перечень осуществляемых при предоставлении Услуги 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eastAsia="ru-RU"/>
        </w:rPr>
        <w:t>административных процедур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3.1 Перечень административных процедур, осуществляемых при предоставлении Услуги: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а) профилирование заявителя;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б) прием запроса и документов и (или) информации, необходимых для предоставления Услуги;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в) межведомственное информационное взаимодействие;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г) принятие решения о предоставлении (отказе в предоставлении) Услуги;</w:t>
      </w: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д) предоставление результата Услуги.</w:t>
      </w:r>
    </w:p>
    <w:p w:rsidR="00755604" w:rsidRDefault="00755604" w:rsidP="00755604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55604" w:rsidRDefault="00755604" w:rsidP="00755604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55604" w:rsidRDefault="00755604" w:rsidP="00755604">
      <w:pPr>
        <w:pStyle w:val="14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 w:eastAsia="ru-RU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755604" w:rsidRDefault="00755604" w:rsidP="00755604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755604" w:rsidRDefault="00755604" w:rsidP="00755604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755604" w:rsidRDefault="00755604" w:rsidP="00755604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4.2.  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755604" w:rsidRDefault="00755604" w:rsidP="00755604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t>Приложение № 1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55604" w:rsidRDefault="00755604" w:rsidP="00755604">
      <w:pPr>
        <w:pStyle w:val="14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/>
          <w:b/>
          <w:bCs/>
          <w:highlight w:val="white"/>
        </w:rPr>
      </w:pPr>
      <w:bookmarkStart w:id="2" w:name="bookmark881"/>
      <w:bookmarkEnd w:id="2"/>
      <w:r>
        <w:rPr>
          <w:rFonts w:ascii="Times New Roman" w:hAnsi="Times New Roman"/>
          <w:b/>
          <w:bCs/>
          <w:sz w:val="24"/>
          <w:szCs w:val="24"/>
          <w:highlight w:val="white"/>
        </w:rPr>
        <w:t>1. Условные сокращения:</w:t>
      </w:r>
    </w:p>
    <w:p w:rsidR="00755604" w:rsidRDefault="00755604" w:rsidP="00755604">
      <w:pPr>
        <w:pStyle w:val="14"/>
        <w:tabs>
          <w:tab w:val="left" w:pos="1102"/>
        </w:tabs>
        <w:ind w:firstLine="709"/>
        <w:jc w:val="right"/>
        <w:rPr>
          <w:highlight w:val="white"/>
        </w:rPr>
      </w:pPr>
    </w:p>
    <w:p w:rsidR="00755604" w:rsidRDefault="00755604" w:rsidP="00755604">
      <w:pPr>
        <w:pStyle w:val="14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/>
      </w:tblPr>
      <w:tblGrid>
        <w:gridCol w:w="2404"/>
        <w:gridCol w:w="7343"/>
      </w:tblGrid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Жилищный кодекс Российской Федерации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Муниципальная услуга «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sz w:val="24"/>
                <w:szCs w:val="24"/>
                <w:highlight w:val="white"/>
              </w:rPr>
              <w:t>»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Единый государственный реестр недвижимости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Единый государственный реестр юридических лиц</w:t>
            </w:r>
          </w:p>
        </w:tc>
      </w:tr>
      <w:tr w:rsidR="00755604" w:rsidTr="00755604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755604" w:rsidRDefault="00755604" w:rsidP="00755604">
      <w:pPr>
        <w:pStyle w:val="14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755604" w:rsidRDefault="00755604" w:rsidP="00755604">
      <w:pPr>
        <w:pStyle w:val="14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2. Условные обозначения:</w:t>
      </w:r>
    </w:p>
    <w:p w:rsidR="00755604" w:rsidRDefault="00755604" w:rsidP="00755604">
      <w:pPr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/>
      </w:tblPr>
      <w:tblGrid>
        <w:gridCol w:w="1673"/>
        <w:gridCol w:w="7933"/>
      </w:tblGrid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единый портал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 подаются лично в ОМСУ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предоставляется оригинал документа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представитель заявителя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предоставляются в электронном виде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предоставляется копия документа 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 представляются в одном экземпляре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755604" w:rsidTr="007556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 подаются через МФЦ</w:t>
            </w:r>
          </w:p>
        </w:tc>
      </w:tr>
    </w:tbl>
    <w:p w:rsidR="00755604" w:rsidRDefault="00755604" w:rsidP="00755604">
      <w:pPr>
        <w:pStyle w:val="14"/>
        <w:tabs>
          <w:tab w:val="left" w:pos="1102"/>
        </w:tabs>
        <w:ind w:firstLine="709"/>
        <w:jc w:val="both"/>
        <w:rPr>
          <w:b/>
          <w:bCs/>
          <w:i/>
          <w:iCs/>
          <w:highlight w:val="white"/>
        </w:rPr>
        <w:sectPr w:rsidR="00755604">
          <w:footerReference w:type="default" r:id="rId8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t xml:space="preserve">Приложение № 2 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b/>
          <w:bCs/>
          <w:i/>
          <w:iCs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55604" w:rsidRDefault="00755604" w:rsidP="00755604">
      <w:pPr>
        <w:rPr>
          <w:highlight w:val="white"/>
        </w:rPr>
      </w:pPr>
    </w:p>
    <w:p w:rsidR="00755604" w:rsidRDefault="00755604" w:rsidP="00755604">
      <w:pPr>
        <w:pStyle w:val="a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</w:t>
      </w:r>
      <w:r w:rsidR="0095062C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признаков</w:t>
      </w:r>
      <w:r w:rsidR="0095062C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заявителя</w:t>
      </w:r>
    </w:p>
    <w:p w:rsidR="00755604" w:rsidRDefault="00755604" w:rsidP="00755604">
      <w:pPr>
        <w:pStyle w:val="a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755604" w:rsidRDefault="00755604" w:rsidP="00755604">
      <w:pPr>
        <w:pStyle w:val="aff8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</w:t>
      </w:r>
      <w:r w:rsidR="0095062C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</w:rPr>
        <w:t>заявителя</w:t>
      </w:r>
    </w:p>
    <w:p w:rsidR="00755604" w:rsidRDefault="00755604" w:rsidP="00755604">
      <w:pPr>
        <w:pStyle w:val="a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W w:w="9971" w:type="dxa"/>
        <w:tblInd w:w="-5" w:type="dxa"/>
        <w:tblLook w:val="04A0"/>
      </w:tblPr>
      <w:tblGrid>
        <w:gridCol w:w="1416"/>
        <w:gridCol w:w="8555"/>
      </w:tblGrid>
      <w:tr w:rsidR="00755604" w:rsidTr="00755604">
        <w:trPr>
          <w:trHeight w:val="567"/>
        </w:trPr>
        <w:tc>
          <w:tcPr>
            <w:tcW w:w="1416" w:type="dxa"/>
            <w:noWrap/>
            <w:vAlign w:val="center"/>
          </w:tcPr>
          <w:p w:rsidR="00755604" w:rsidRDefault="00755604" w:rsidP="00755604">
            <w:pPr>
              <w:pStyle w:val="aff8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755604" w:rsidTr="00755604">
        <w:trPr>
          <w:trHeight w:val="426"/>
        </w:trPr>
        <w:tc>
          <w:tcPr>
            <w:tcW w:w="9970" w:type="dxa"/>
            <w:gridSpan w:val="2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755604" w:rsidTr="00755604">
        <w:trPr>
          <w:trHeight w:val="435"/>
        </w:trPr>
        <w:tc>
          <w:tcPr>
            <w:tcW w:w="1416" w:type="dxa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  <w:noWrap/>
          </w:tcPr>
          <w:p w:rsidR="00755604" w:rsidRDefault="00755604" w:rsidP="00755604">
            <w:pPr>
              <w:pStyle w:val="a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755604" w:rsidTr="00755604">
        <w:trPr>
          <w:trHeight w:val="435"/>
        </w:trPr>
        <w:tc>
          <w:tcPr>
            <w:tcW w:w="1416" w:type="dxa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  <w:noWrap/>
          </w:tcPr>
          <w:p w:rsidR="00755604" w:rsidRDefault="00755604" w:rsidP="00755604">
            <w:pPr>
              <w:pStyle w:val="a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755604" w:rsidTr="00755604">
        <w:trPr>
          <w:trHeight w:val="435"/>
        </w:trPr>
        <w:tc>
          <w:tcPr>
            <w:tcW w:w="1416" w:type="dxa"/>
            <w:vMerge w:val="restart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  <w:noWrap/>
          </w:tcPr>
          <w:p w:rsidR="00755604" w:rsidRDefault="00755604" w:rsidP="00755604">
            <w:pPr>
              <w:pStyle w:val="a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755604" w:rsidTr="00755604">
        <w:trPr>
          <w:trHeight w:val="435"/>
        </w:trPr>
        <w:tc>
          <w:tcPr>
            <w:tcW w:w="1416" w:type="dxa"/>
            <w:vMerge w:val="restart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  <w:noWrap/>
          </w:tcPr>
          <w:p w:rsidR="00755604" w:rsidRDefault="00755604" w:rsidP="00755604">
            <w:pPr>
              <w:pStyle w:val="a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755604" w:rsidRDefault="00755604" w:rsidP="00755604">
      <w:pPr>
        <w:pStyle w:val="aff8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755604" w:rsidRDefault="00755604" w:rsidP="00755604">
      <w:pPr>
        <w:pStyle w:val="a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/>
      </w:tblPr>
      <w:tblGrid>
        <w:gridCol w:w="1349"/>
        <w:gridCol w:w="2933"/>
        <w:gridCol w:w="5689"/>
      </w:tblGrid>
      <w:tr w:rsidR="00755604" w:rsidTr="00755604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755604" w:rsidTr="00755604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755604" w:rsidTr="00755604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 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755604" w:rsidTr="00755604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55604" w:rsidRDefault="00755604" w:rsidP="00755604">
            <w:pPr>
              <w:pStyle w:val="a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755604" w:rsidRDefault="00755604" w:rsidP="00755604">
            <w:pPr>
              <w:pStyle w:val="a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755604" w:rsidRDefault="00755604" w:rsidP="00755604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755604" w:rsidRDefault="00755604" w:rsidP="00755604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755604" w:rsidRDefault="00755604" w:rsidP="00755604">
      <w:pPr>
        <w:pStyle w:val="14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539"/>
        <w:gridCol w:w="1993"/>
        <w:gridCol w:w="4408"/>
        <w:gridCol w:w="1596"/>
        <w:gridCol w:w="1530"/>
      </w:tblGrid>
      <w:tr w:rsidR="00755604" w:rsidTr="00755604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предоставленияУслугидокументов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755604" w:rsidTr="00755604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илииныминормативнымиправовымиактамидляпредоставленияУслуги,которыезаявитель должен представить самостоятельно</w:t>
            </w:r>
          </w:p>
        </w:tc>
      </w:tr>
      <w:tr w:rsidR="00755604" w:rsidTr="00755604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Заявлениеоб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3А-4В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755604" w:rsidRDefault="00755604" w:rsidP="00755604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3" w:name="undefined"/>
            <w:bookmarkEnd w:id="3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755604" w:rsidRDefault="00755604" w:rsidP="00755604">
            <w:pPr>
              <w:pStyle w:val="14"/>
              <w:numPr>
                <w:ilvl w:val="0"/>
                <w:numId w:val="15"/>
              </w:numPr>
              <w:tabs>
                <w:tab w:val="left" w:pos="972"/>
              </w:tabs>
              <w:suppressAutoHyphens w:val="0"/>
              <w:ind w:firstLine="709"/>
              <w:jc w:val="both"/>
              <w:rPr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755604" w:rsidRDefault="00755604" w:rsidP="00755604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илииными</w:t>
            </w:r>
          </w:p>
          <w:p w:rsidR="00755604" w:rsidRDefault="00755604" w:rsidP="00755604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нормативнымиправовымиактамидляпредоставленияУслуги,которыезаявитель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55604" w:rsidTr="00755604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55604" w:rsidRDefault="00755604" w:rsidP="00755604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14"/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755604" w:rsidRDefault="00755604" w:rsidP="00755604">
      <w:pPr>
        <w:rPr>
          <w:highlight w:val="white"/>
        </w:rPr>
        <w:sectPr w:rsidR="00755604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t>Приложение № 3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755604" w:rsidRDefault="00755604" w:rsidP="00755604">
      <w:pPr>
        <w:pStyle w:val="14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55604" w:rsidRDefault="00755604" w:rsidP="00755604">
      <w:pPr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755604" w:rsidRDefault="00755604" w:rsidP="00755604">
      <w:pPr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755604" w:rsidRDefault="00755604" w:rsidP="00755604">
      <w:pPr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4" w:name="_Toc103877711"/>
      <w:r>
        <w:rPr>
          <w:rFonts w:ascii="Times New Roman" w:eastAsiaTheme="minorEastAsia" w:hAnsi="Times New Roman" w:cs="Times New Roman"/>
          <w:b/>
          <w:bCs/>
          <w:sz w:val="24"/>
          <w:szCs w:val="24"/>
          <w:highlight w:val="white"/>
        </w:rPr>
        <w:t>Форма разрешения на осуществление земляных работ</w:t>
      </w:r>
      <w:bookmarkEnd w:id="4"/>
    </w:p>
    <w:p w:rsidR="00755604" w:rsidRDefault="00755604" w:rsidP="00755604">
      <w:pPr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755604" w:rsidRDefault="00755604" w:rsidP="00755604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755604" w:rsidRDefault="00755604" w:rsidP="00755604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>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755604" w:rsidTr="00755604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  <w:noWrap/>
          </w:tcPr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755604" w:rsidTr="00755604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</w:tcPr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755604" w:rsidRDefault="00755604" w:rsidP="00755604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с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755604" w:rsidTr="00755604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755604" w:rsidRDefault="00755604" w:rsidP="00755604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W w:w="9343" w:type="dxa"/>
        <w:tblLook w:val="04A0"/>
      </w:tblPr>
      <w:tblGrid>
        <w:gridCol w:w="4955"/>
        <w:gridCol w:w="4388"/>
      </w:tblGrid>
      <w:tr w:rsidR="00755604" w:rsidTr="00755604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55604" w:rsidRDefault="00755604" w:rsidP="0075560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highlight w:val="white"/>
                <w:lang w:eastAsia="en-US"/>
              </w:rPr>
              <w:t>{Ф.И.О. должность уполномоченного сотрудника}</w:t>
            </w:r>
          </w:p>
        </w:tc>
        <w:tc>
          <w:tcPr>
            <w:tcW w:w="4388" w:type="dxa"/>
            <w:noWrap/>
          </w:tcPr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Сведения о сертификате</w:t>
            </w:r>
          </w:p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электронной</w:t>
            </w:r>
          </w:p>
          <w:p w:rsidR="00755604" w:rsidRDefault="00755604" w:rsidP="007556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подписи</w:t>
            </w:r>
          </w:p>
        </w:tc>
      </w:tr>
    </w:tbl>
    <w:p w:rsidR="00755604" w:rsidRDefault="00755604" w:rsidP="00755604">
      <w:pPr>
        <w:pStyle w:val="aff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755604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755604" w:rsidRDefault="00755604" w:rsidP="00755604">
      <w:pPr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5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5"/>
    </w:p>
    <w:p w:rsidR="00755604" w:rsidRDefault="00755604" w:rsidP="00755604">
      <w:pPr>
        <w:pStyle w:val="aff4"/>
        <w:rPr>
          <w:sz w:val="24"/>
          <w:szCs w:val="24"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755604" w:rsidRDefault="00755604" w:rsidP="00755604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755604" w:rsidRDefault="00755604" w:rsidP="00755604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755604" w:rsidRDefault="00755604" w:rsidP="00755604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755604" w:rsidRDefault="00755604" w:rsidP="00755604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755604" w:rsidRDefault="00755604" w:rsidP="00755604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755604" w:rsidRDefault="00755604" w:rsidP="00755604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755604" w:rsidRDefault="00755604" w:rsidP="00755604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755604" w:rsidRDefault="00755604" w:rsidP="00755604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755604" w:rsidRDefault="00755604" w:rsidP="00755604">
      <w:pPr>
        <w:jc w:val="center"/>
        <w:rPr>
          <w:rFonts w:ascii="Times New Roman" w:hAnsi="Times New Roman" w:cs="Times New Roman"/>
          <w:highlight w:val="white"/>
        </w:rPr>
      </w:pPr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755604" w:rsidRDefault="00755604" w:rsidP="00755604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755604" w:rsidRDefault="00755604" w:rsidP="00755604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755604" w:rsidRDefault="00755604" w:rsidP="00755604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Особые отметки ________________________________________________________</w:t>
      </w:r>
    </w:p>
    <w:p w:rsidR="00755604" w:rsidRDefault="00755604" w:rsidP="00755604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755604" w:rsidRDefault="00755604" w:rsidP="00755604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W w:w="9627" w:type="dxa"/>
        <w:tblLook w:val="04A0"/>
      </w:tblPr>
      <w:tblGrid>
        <w:gridCol w:w="5098"/>
        <w:gridCol w:w="4529"/>
      </w:tblGrid>
      <w:tr w:rsidR="00755604" w:rsidTr="00755604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55604" w:rsidRDefault="00755604" w:rsidP="00755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noWrap/>
          </w:tcPr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Сведения о сертификате</w:t>
            </w:r>
          </w:p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электронной</w:t>
            </w:r>
          </w:p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подписи</w:t>
            </w:r>
          </w:p>
        </w:tc>
      </w:tr>
    </w:tbl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755604" w:rsidRDefault="00755604" w:rsidP="00755604">
      <w:pPr>
        <w:pStyle w:val="14"/>
        <w:spacing w:after="220"/>
        <w:ind w:firstLine="720"/>
        <w:jc w:val="center"/>
        <w:outlineLvl w:val="1"/>
        <w:rPr>
          <w:b/>
          <w:highlight w:val="white"/>
        </w:rPr>
      </w:pPr>
      <w:bookmarkStart w:id="6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6"/>
    </w:p>
    <w:p w:rsidR="00755604" w:rsidRDefault="00755604" w:rsidP="00755604">
      <w:pPr>
        <w:pStyle w:val="14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fd"/>
          <w:rFonts w:eastAsiaTheme="minorHAnsi"/>
          <w:b/>
          <w:bCs/>
          <w:sz w:val="26"/>
          <w:szCs w:val="26"/>
        </w:rPr>
        <w:footnoteReference w:id="2"/>
      </w:r>
    </w:p>
    <w:p w:rsidR="00755604" w:rsidRDefault="00755604" w:rsidP="00755604">
      <w:pPr>
        <w:pStyle w:val="14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755604" w:rsidRDefault="00755604" w:rsidP="00755604">
      <w:pPr>
        <w:pStyle w:val="14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755604" w:rsidRDefault="00755604" w:rsidP="00755604">
      <w:pPr>
        <w:pStyle w:val="14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755604" w:rsidRDefault="00755604" w:rsidP="00755604">
      <w:pPr>
        <w:pStyle w:val="14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755604" w:rsidRDefault="00755604" w:rsidP="00755604">
      <w:pPr>
        <w:pStyle w:val="14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55604" w:rsidRDefault="00755604" w:rsidP="00755604">
      <w:pPr>
        <w:pStyle w:val="14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755604" w:rsidRDefault="00755604" w:rsidP="00755604">
      <w:pPr>
        <w:pStyle w:val="14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55604" w:rsidRDefault="00755604" w:rsidP="00755604">
      <w:pPr>
        <w:pStyle w:val="14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755604" w:rsidRDefault="00755604" w:rsidP="00755604">
      <w:pPr>
        <w:pStyle w:val="14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755604" w:rsidRDefault="00755604" w:rsidP="00755604">
      <w:pPr>
        <w:pStyle w:val="14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755604" w:rsidRDefault="00755604" w:rsidP="00755604">
      <w:pPr>
        <w:pStyle w:val="14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755604" w:rsidRDefault="00755604" w:rsidP="00755604">
      <w:pPr>
        <w:pStyle w:val="14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755604" w:rsidRDefault="00755604" w:rsidP="00755604">
      <w:pPr>
        <w:pStyle w:val="14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755604" w:rsidRDefault="00755604" w:rsidP="00755604">
      <w:pPr>
        <w:pStyle w:val="14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755604" w:rsidRDefault="00755604" w:rsidP="00755604">
      <w:pPr>
        <w:pStyle w:val="14"/>
        <w:numPr>
          <w:ilvl w:val="0"/>
          <w:numId w:val="10"/>
        </w:numPr>
        <w:tabs>
          <w:tab w:val="left" w:pos="253"/>
        </w:tabs>
        <w:suppressAutoHyphens w:val="0"/>
        <w:jc w:val="both"/>
        <w:rPr>
          <w:sz w:val="22"/>
          <w:szCs w:val="22"/>
          <w:highlight w:val="white"/>
        </w:rPr>
      </w:pPr>
      <w:bookmarkStart w:id="7" w:name="bookmark5731"/>
      <w:bookmarkEnd w:id="7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755604" w:rsidRDefault="00755604" w:rsidP="00755604">
      <w:pPr>
        <w:pStyle w:val="14"/>
        <w:numPr>
          <w:ilvl w:val="0"/>
          <w:numId w:val="10"/>
        </w:numPr>
        <w:tabs>
          <w:tab w:val="left" w:pos="262"/>
        </w:tabs>
        <w:suppressAutoHyphens w:val="0"/>
        <w:spacing w:after="220"/>
        <w:jc w:val="both"/>
        <w:rPr>
          <w:sz w:val="22"/>
          <w:szCs w:val="22"/>
          <w:highlight w:val="white"/>
        </w:rPr>
      </w:pPr>
      <w:bookmarkStart w:id="8" w:name="bookmark5741"/>
      <w:bookmarkEnd w:id="8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755604" w:rsidRDefault="00755604" w:rsidP="00755604">
      <w:pPr>
        <w:pStyle w:val="14"/>
        <w:spacing w:after="480"/>
        <w:ind w:left="5480" w:right="420" w:firstLine="0"/>
        <w:jc w:val="right"/>
        <w:rPr>
          <w:b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14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55604" w:rsidRDefault="00755604" w:rsidP="00755604">
      <w:pPr>
        <w:pStyle w:val="aff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755604" w:rsidRDefault="00755604" w:rsidP="00755604">
      <w:pPr>
        <w:pStyle w:val="aff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755604" w:rsidRDefault="00755604" w:rsidP="00755604">
      <w:pPr>
        <w:pStyle w:val="aff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755604" w:rsidRDefault="00755604" w:rsidP="00755604">
      <w:pPr>
        <w:pStyle w:val="aff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755604" w:rsidRDefault="00755604" w:rsidP="00755604">
      <w:pPr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9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9"/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755604" w:rsidRDefault="00755604" w:rsidP="00755604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755604" w:rsidRDefault="00755604" w:rsidP="00755604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755604" w:rsidRDefault="00755604" w:rsidP="00755604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755604" w:rsidRDefault="00755604" w:rsidP="00755604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755604" w:rsidRDefault="00755604" w:rsidP="00755604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755604" w:rsidRDefault="00755604" w:rsidP="00755604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755604" w:rsidRDefault="00755604" w:rsidP="00755604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755604" w:rsidRDefault="00755604" w:rsidP="00755604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755604" w:rsidRDefault="00755604" w:rsidP="00755604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755604" w:rsidRDefault="00755604" w:rsidP="00755604">
      <w:pPr>
        <w:tabs>
          <w:tab w:val="left" w:pos="851"/>
        </w:tabs>
        <w:jc w:val="center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755604" w:rsidRDefault="00755604" w:rsidP="00755604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755604" w:rsidRDefault="00755604" w:rsidP="00755604">
      <w:pPr>
        <w:pStyle w:val="aff2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755604" w:rsidRDefault="00755604" w:rsidP="00755604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5604" w:rsidRDefault="00755604" w:rsidP="00755604">
      <w:pPr>
        <w:ind w:firstLine="709"/>
        <w:jc w:val="both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755604" w:rsidRDefault="00755604" w:rsidP="00755604">
      <w:pPr>
        <w:ind w:firstLine="709"/>
        <w:rPr>
          <w:rFonts w:ascii="Times New Roman" w:hAnsi="Times New Roman" w:cs="Times New Roman"/>
          <w:bCs/>
          <w:highlight w:val="white"/>
        </w:rPr>
      </w:pPr>
    </w:p>
    <w:tbl>
      <w:tblPr>
        <w:tblW w:w="9343" w:type="dxa"/>
        <w:tblLook w:val="04A0"/>
      </w:tblPr>
      <w:tblGrid>
        <w:gridCol w:w="4955"/>
        <w:gridCol w:w="4388"/>
      </w:tblGrid>
      <w:tr w:rsidR="00755604" w:rsidTr="00755604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55604" w:rsidRDefault="00755604" w:rsidP="00755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{Ф.И.О. должность уполномоченного сотрудника}</w:t>
            </w:r>
          </w:p>
        </w:tc>
        <w:tc>
          <w:tcPr>
            <w:tcW w:w="4388" w:type="dxa"/>
            <w:noWrap/>
          </w:tcPr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Сведения о сертификате</w:t>
            </w:r>
          </w:p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электронной</w:t>
            </w:r>
          </w:p>
          <w:p w:rsidR="00755604" w:rsidRDefault="00755604" w:rsidP="0075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/>
              </w:rPr>
              <w:t>подписи</w:t>
            </w:r>
          </w:p>
        </w:tc>
      </w:tr>
    </w:tbl>
    <w:p w:rsidR="00755604" w:rsidRDefault="00755604" w:rsidP="00755604">
      <w:pPr>
        <w:pStyle w:val="aff8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755604" w:rsidRDefault="00755604" w:rsidP="00755604">
      <w:pPr>
        <w:rPr>
          <w:highlight w:val="white"/>
        </w:rPr>
        <w:sectPr w:rsidR="00755604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 w:rsidR="00DC7BCD" w:rsidRPr="00DC7BCD">
        <w:rPr>
          <w:rFonts w:eastAsiaTheme="minorEastAsia"/>
          <w:b/>
          <w:highlight w:val="white"/>
          <w:shd w:val="clear" w:color="auto" w:fill="FFFFFF"/>
          <w:lang w:bidi="ru-RU"/>
        </w:rPr>
        <w:pict>
          <v:rect id="shape 0" o:spid="_x0000_s1029" style="position:absolute;left:0;text-align:left;margin-left:315.1pt;margin-top:15.1pt;width:6.55pt;height:24.95pt;z-index:-251653120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>
        <w:rPr>
          <w:rFonts w:eastAsiaTheme="minorEastAsia"/>
          <w:b/>
          <w:highlight w:val="white"/>
          <w:shd w:val="clear" w:color="auto" w:fill="FFFFFF"/>
        </w:rPr>
        <w:t>6</w:t>
      </w:r>
      <w:r w:rsidR="00DC7BCD" w:rsidRPr="00DC7BCD">
        <w:rPr>
          <w:highlight w:val="white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8" type="#_x0000_t202" style="position:absolute;left:0;text-align:left;margin-left:315.1pt;margin-top:15.1pt;width:6.85pt;height:19.3pt;z-index:-251654144;visibility:visible;mso-wrap-distance-left:0;mso-wrap-distance-right:0;mso-position-horizontal-relative:margin;mso-position-vertical-relative:page" filled="f">
            <v:textbox inset="0,0,0,0">
              <w:txbxContent>
                <w:p w:rsidR="00755604" w:rsidRDefault="00755604" w:rsidP="00755604">
                  <w:pPr>
                    <w:pStyle w:val="afffd"/>
                  </w:pPr>
                </w:p>
              </w:txbxContent>
            </v:textbox>
            <w10:wrap anchorx="margin" anchory="page"/>
          </v:shape>
        </w:pic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b/>
          <w:highlight w:val="white"/>
        </w:rPr>
      </w:pPr>
      <w:bookmarkStart w:id="10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0"/>
    </w:p>
    <w:p w:rsidR="00755604" w:rsidRDefault="00755604" w:rsidP="00755604">
      <w:pPr>
        <w:pStyle w:val="14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DC7BCD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DC7BCD">
        <w:rPr>
          <w:rFonts w:eastAsiaTheme="minorEastAsia"/>
          <w:highlight w:val="white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55604">
        <w:rPr>
          <w:rFonts w:eastAsiaTheme="minorEastAsia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-29210</wp:posOffset>
            </wp:positionV>
            <wp:extent cx="7560310" cy="3694430"/>
            <wp:effectExtent l="19050" t="0" r="254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69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DC7BCD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DC7BCD">
        <w:rPr>
          <w:highlight w:val="white"/>
          <w:lang w:bidi="ru-RU"/>
        </w:rPr>
        <w:pict>
          <v:rect id="shape 3" o:spid="_x0000_s1030" style="position:absolute;left:0;text-align:left;margin-left:315.1pt;margin-top:15.1pt;width:6.55pt;height:24.95pt;z-index:-251652096;visibility:visible;mso-wrap-distance-left:0;mso-wrap-distance-right:0;mso-position-horizontal-relative:margin;mso-position-vertical-relative:page" filled="f" stroked="f">
            <v:textbox inset="0,0,0,0">
              <w:txbxContent>
                <w:p w:rsidR="00755604" w:rsidRDefault="00755604" w:rsidP="00755604">
                  <w:pPr>
                    <w:pStyle w:val="afffd"/>
                  </w:pPr>
                </w:p>
              </w:txbxContent>
            </v:textbox>
            <w10:wrap anchorx="margin" anchory="page"/>
          </v:rect>
        </w:pic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55604" w:rsidRDefault="00755604" w:rsidP="00755604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1" w:name="bookmark570"/>
      <w:bookmarkStart w:id="12" w:name="bookmark571"/>
      <w:bookmarkStart w:id="13" w:name="bookmark572"/>
      <w:bookmarkStart w:id="14" w:name="_Toc103862231"/>
      <w:bookmarkStart w:id="15" w:name="_Toc103862266"/>
      <w:bookmarkStart w:id="16" w:name="_Toc103863893"/>
      <w:bookmarkStart w:id="17" w:name="_Toc103877715"/>
      <w:r>
        <w:rPr>
          <w:highlight w:val="white"/>
        </w:rPr>
        <w:t>График производства земляных работ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755604" w:rsidRDefault="00755604" w:rsidP="00755604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755604" w:rsidRDefault="00755604" w:rsidP="00755604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755604" w:rsidRDefault="00755604" w:rsidP="00755604">
      <w:pPr>
        <w:pStyle w:val="14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755604" w:rsidRDefault="00755604" w:rsidP="00755604">
      <w:pPr>
        <w:pStyle w:val="afd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4342"/>
        <w:gridCol w:w="2204"/>
        <w:gridCol w:w="2212"/>
      </w:tblGrid>
      <w:tr w:rsidR="00755604" w:rsidTr="00755604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pStyle w:val="afe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  <w:vAlign w:val="center"/>
          </w:tcPr>
          <w:p w:rsidR="00755604" w:rsidRDefault="00755604" w:rsidP="00755604">
            <w:pPr>
              <w:pStyle w:val="afe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pStyle w:val="afe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755604" w:rsidRDefault="00755604" w:rsidP="00755604">
            <w:pPr>
              <w:pStyle w:val="afe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pStyle w:val="afe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755604" w:rsidRDefault="00755604" w:rsidP="00755604">
            <w:pPr>
              <w:pStyle w:val="afe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755604" w:rsidTr="00755604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</w:tr>
      <w:tr w:rsidR="00755604" w:rsidTr="00755604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</w:tr>
      <w:tr w:rsidR="00755604" w:rsidTr="00755604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</w:tr>
      <w:tr w:rsidR="00755604" w:rsidTr="00755604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5604" w:rsidRDefault="00755604" w:rsidP="00755604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755604" w:rsidRDefault="00755604" w:rsidP="00755604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755604" w:rsidRDefault="00755604" w:rsidP="00755604">
      <w:pPr>
        <w:pStyle w:val="14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755604" w:rsidRDefault="00755604" w:rsidP="00755604">
      <w:pPr>
        <w:pStyle w:val="14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755604" w:rsidRDefault="00755604" w:rsidP="00755604">
      <w:pPr>
        <w:pStyle w:val="14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755604" w:rsidRDefault="00755604" w:rsidP="00755604">
      <w:pPr>
        <w:pStyle w:val="14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755604" w:rsidRDefault="00755604" w:rsidP="00755604">
      <w:pPr>
        <w:pStyle w:val="14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755604" w:rsidRDefault="00755604" w:rsidP="00755604">
      <w:pPr>
        <w:pStyle w:val="14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755604" w:rsidRDefault="00755604" w:rsidP="00755604">
      <w:pPr>
        <w:pStyle w:val="14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755604" w:rsidRDefault="00755604" w:rsidP="00755604">
      <w:pPr>
        <w:pStyle w:val="14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""20______________г.</w:t>
      </w: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755604" w:rsidRDefault="00755604" w:rsidP="00755604">
      <w:pPr>
        <w:pStyle w:val="14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55604" w:rsidRDefault="00755604" w:rsidP="00755604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5604" w:rsidRDefault="00755604" w:rsidP="00755604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755604" w:rsidRDefault="00755604" w:rsidP="00755604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755604" w:rsidTr="00755604">
        <w:tc>
          <w:tcPr>
            <w:tcW w:w="817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953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755604" w:rsidTr="00755604">
        <w:tc>
          <w:tcPr>
            <w:tcW w:w="817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 w:val="restart"/>
            <w:noWrap/>
          </w:tcPr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755604" w:rsidRDefault="00755604" w:rsidP="00755604">
            <w:pPr>
              <w:rPr>
                <w:sz w:val="24"/>
                <w:szCs w:val="24"/>
              </w:rPr>
            </w:pPr>
          </w:p>
        </w:tc>
      </w:tr>
      <w:tr w:rsidR="00755604" w:rsidTr="00755604">
        <w:trPr>
          <w:trHeight w:val="377"/>
        </w:trPr>
        <w:tc>
          <w:tcPr>
            <w:tcW w:w="817" w:type="dxa"/>
            <w:vMerge w:val="restart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  <w:noWrap/>
          </w:tcPr>
          <w:p w:rsidR="00755604" w:rsidRDefault="00755604" w:rsidP="00755604">
            <w:pPr>
              <w:pStyle w:val="14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755604" w:rsidTr="00755604">
        <w:tc>
          <w:tcPr>
            <w:tcW w:w="817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  <w:noWrap/>
          </w:tcPr>
          <w:p w:rsidR="00755604" w:rsidRDefault="00755604" w:rsidP="00755604"/>
        </w:tc>
      </w:tr>
      <w:tr w:rsidR="00755604" w:rsidTr="00755604">
        <w:trPr>
          <w:trHeight w:val="377"/>
        </w:trPr>
        <w:tc>
          <w:tcPr>
            <w:tcW w:w="817" w:type="dxa"/>
            <w:vMerge w:val="restart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  <w:noWrap/>
          </w:tcPr>
          <w:p w:rsidR="00755604" w:rsidRDefault="00755604" w:rsidP="00755604"/>
        </w:tc>
      </w:tr>
    </w:tbl>
    <w:p w:rsidR="00755604" w:rsidRDefault="00755604" w:rsidP="00755604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755604" w:rsidRDefault="00755604" w:rsidP="00755604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755604" w:rsidTr="00755604">
        <w:tc>
          <w:tcPr>
            <w:tcW w:w="817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953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755604" w:rsidTr="00755604">
        <w:trPr>
          <w:trHeight w:val="808"/>
        </w:trPr>
        <w:tc>
          <w:tcPr>
            <w:tcW w:w="817" w:type="dxa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 w:val="restart"/>
            <w:noWrap/>
          </w:tcPr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представление неполного пакета документов;</w:t>
            </w:r>
          </w:p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предоставление документов, утративших силу;</w:t>
            </w:r>
          </w:p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755604" w:rsidRDefault="00755604" w:rsidP="00755604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755604" w:rsidTr="00755604">
        <w:trPr>
          <w:trHeight w:val="377"/>
        </w:trPr>
        <w:tc>
          <w:tcPr>
            <w:tcW w:w="817" w:type="dxa"/>
            <w:vMerge w:val="restart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noWrap/>
          </w:tcPr>
          <w:p w:rsidR="00755604" w:rsidRDefault="00755604" w:rsidP="00755604"/>
        </w:tc>
      </w:tr>
      <w:tr w:rsidR="00755604" w:rsidTr="00755604">
        <w:trPr>
          <w:trHeight w:val="752"/>
        </w:trPr>
        <w:tc>
          <w:tcPr>
            <w:tcW w:w="817" w:type="dxa"/>
            <w:vMerge w:val="restart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  <w:noWrap/>
          </w:tcPr>
          <w:p w:rsidR="00755604" w:rsidRDefault="00755604" w:rsidP="00755604"/>
        </w:tc>
      </w:tr>
      <w:tr w:rsidR="00755604" w:rsidTr="00755604">
        <w:trPr>
          <w:trHeight w:val="377"/>
        </w:trPr>
        <w:tc>
          <w:tcPr>
            <w:tcW w:w="817" w:type="dxa"/>
            <w:vMerge w:val="restart"/>
            <w:noWrap/>
          </w:tcPr>
          <w:p w:rsidR="00755604" w:rsidRDefault="00755604" w:rsidP="00755604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noWrap/>
          </w:tcPr>
          <w:p w:rsidR="00755604" w:rsidRDefault="00755604" w:rsidP="00755604">
            <w:pPr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  <w:noWrap/>
          </w:tcPr>
          <w:p w:rsidR="00755604" w:rsidRDefault="00755604" w:rsidP="00755604"/>
        </w:tc>
      </w:tr>
    </w:tbl>
    <w:p w:rsidR="00755604" w:rsidRDefault="00755604" w:rsidP="00755604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755604" w:rsidRDefault="00755604" w:rsidP="00755604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755604" w:rsidRDefault="00755604" w:rsidP="00755604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755604" w:rsidRDefault="00755604" w:rsidP="00755604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755604" w:rsidRDefault="00755604" w:rsidP="00755604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755604" w:rsidRDefault="00755604" w:rsidP="00755604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p w:rsidR="00B46B4B" w:rsidRDefault="00B46B4B">
      <w:pPr>
        <w:spacing w:after="0" w:line="240" w:lineRule="auto"/>
        <w:jc w:val="both"/>
      </w:pPr>
    </w:p>
    <w:sectPr w:rsidR="00B46B4B" w:rsidSect="007556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701" w:header="72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1A" w:rsidRDefault="00E37E1A">
      <w:pPr>
        <w:spacing w:after="0" w:line="240" w:lineRule="auto"/>
      </w:pPr>
      <w:r>
        <w:separator/>
      </w:r>
    </w:p>
  </w:endnote>
  <w:endnote w:type="continuationSeparator" w:id="1">
    <w:p w:rsidR="00E37E1A" w:rsidRDefault="00E3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64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>
    <w:pPr>
      <w:pStyle w:val="Footer"/>
      <w:jc w:val="center"/>
    </w:pPr>
  </w:p>
  <w:p w:rsidR="00755604" w:rsidRDefault="00755604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>
    <w:pPr>
      <w:pStyle w:val="Footer"/>
      <w:jc w:val="center"/>
    </w:pPr>
  </w:p>
  <w:p w:rsidR="00755604" w:rsidRDefault="00755604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>
    <w:pPr>
      <w:pStyle w:val="Footer"/>
      <w:jc w:val="center"/>
    </w:pPr>
  </w:p>
  <w:p w:rsidR="00755604" w:rsidRDefault="00755604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DC7BCD">
    <w:pPr>
      <w:pStyle w:val="Footer"/>
      <w:jc w:val="center"/>
    </w:pPr>
    <w:fldSimple w:instr=" PAGE ">
      <w:r w:rsidR="004C4D81">
        <w:rPr>
          <w:noProof/>
        </w:rPr>
        <w:t>23</w:t>
      </w:r>
    </w:fldSimple>
  </w:p>
  <w:p w:rsidR="00755604" w:rsidRDefault="00755604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DC7BCD">
    <w:pPr>
      <w:pStyle w:val="aff3"/>
      <w:jc w:val="center"/>
    </w:pPr>
    <w:fldSimple w:instr=" PAGE ">
      <w:r w:rsidR="004C4D81">
        <w:rPr>
          <w:noProof/>
        </w:rPr>
        <w:t>27</w:t>
      </w:r>
    </w:fldSimple>
  </w:p>
  <w:p w:rsidR="00755604" w:rsidRDefault="00755604">
    <w:pPr>
      <w:spacing w:line="1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1A" w:rsidRDefault="00E37E1A">
      <w:pPr>
        <w:spacing w:after="0" w:line="240" w:lineRule="auto"/>
      </w:pPr>
      <w:r>
        <w:separator/>
      </w:r>
    </w:p>
  </w:footnote>
  <w:footnote w:type="continuationSeparator" w:id="1">
    <w:p w:rsidR="00E37E1A" w:rsidRDefault="00E37E1A">
      <w:pPr>
        <w:spacing w:after="0" w:line="240" w:lineRule="auto"/>
      </w:pPr>
      <w:r>
        <w:continuationSeparator/>
      </w:r>
    </w:p>
  </w:footnote>
  <w:footnote w:id="2">
    <w:p w:rsidR="00755604" w:rsidRDefault="00755604" w:rsidP="00755604">
      <w:pPr>
        <w:pStyle w:val="afffa"/>
        <w:tabs>
          <w:tab w:val="left" w:pos="144"/>
        </w:tabs>
        <w:ind w:firstLine="0"/>
      </w:pPr>
      <w:r>
        <w:rPr>
          <w:rStyle w:val="affe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DC7BCD">
    <w:pPr>
      <w:pStyle w:val="af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239.8pt;margin-top:-.35pt;width:1.9pt;height:1.9pt;z-index:251657728;visibility:visible;mso-wrap-distance-left:0;mso-wrap-distance-right:0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UiKQIAAFoEAAAOAAAAZHJzL2Uyb0RvYy54bWysVNuO0zAQfUfiHyy/07SFRUvUdLV0KUJa&#10;LtIuHzBxnMbC9hjbbbJ8PWO77VbwhsiDNZ7L8cyZmaxuJqPZQfqg0DZ8MZtzJq3ATtldw78/bl9d&#10;cxYi2A40WtnwJxn4zfrli9XoarnEAXUnPSMQG+rRNXyI0dVVFcQgDYQZOmnJ2KM3EOnqd1XnYSR0&#10;o6vlfP62GtF3zqOQIZD2rhj5OuP3vRTxa98HGZluOOUW8+nz2aazWq+g3nlwgxLHNOAfsjCgLD16&#10;hrqDCGzv1V9QRgmPAfs4E2gq7HslZK6BqlnM/6jmYQAncy1ETnBnmsL/gxVfDt88Ux31jjMLhlr0&#10;KKfI3uPEFomd0YWanB4cucWJ1MkzVRrcPYofgVncDGB38tZ7HAcJHWWXI6uL0IITEkg7fsaOnoF9&#10;xAw09d4kQCKDETp16encmZSKIOXyzeI1GQRZikiZVVCfQp0P8aNEw5LQcE9tz9BwuA+xuJ5ccuqo&#10;VbdVWueL37Ub7dkBaES2+Sux2g1QtHlM6LlQXPPT4RJDWzY2/N3V8qpQc2k7Bh2R5ulLvCa4Szej&#10;Ii2CVqbh12cnqBOhH2xHAVBHULrIFKwtYSSGE6mF3ji1EzkmZYvdE3HtsQw8LSgJA/pfnI007A0P&#10;P/fgJWf6k6V+pc04Cf4ktCcBrKDQhkfOiriJZYP2zqvdQMhlIizeUk97lRl/zuKYJw1wrvq4bGlD&#10;Lu/Z6/mXsP4NAAD//wMAUEsDBBQABgAIAAAAIQALUBbK2QAAAAIBAAAPAAAAZHJzL2Rvd25yZXYu&#10;eG1sTI9PS8NAEMXvgt9hGcGLtJtY0BqzKVooXrxYRXrc7o5JcP+E3Ukav73jyZ4ewxve+716M3sn&#10;Jky5j0FBuSxAYDDR9qFV8PG+W6xBZNLBahcDKvjBDJvm8qLWlY2n8IbTnlrBISFXWkFHNFRSZtOh&#10;13kZBwzsfcXkNfGZWmmTPnG4d/K2KO6k133ghk4PuO3QfO9Hr8B2D8/b3WsyN2k1ukP5QpP5JKWu&#10;r+anRxCEM/0/wx8+o0PDTMc4BpuFU8BDSMHiHgSbK15xZClBNrU8R29+AQAA//8DAFBLAQItABQA&#10;BgAIAAAAIQC2gziS/gAAAOEBAAATAAAAAAAAAAAAAAAAAAAAAABbQ29udGVudF9UeXBlc10ueG1s&#10;UEsBAi0AFAAGAAgAAAAhADj9If/WAAAAlAEAAAsAAAAAAAAAAAAAAAAALwEAAF9yZWxzLy5yZWxz&#10;UEsBAi0AFAAGAAgAAAAhANv9RSIpAgAAWgQAAA4AAAAAAAAAAAAAAAAALgIAAGRycy9lMm9Eb2Mu&#10;eG1sUEsBAi0AFAAGAAgAAAAhAAtQFsrZAAAAAgEAAA8AAAAAAAAAAAAAAAAAgwQAAGRycy9kb3du&#10;cmV2LnhtbFBLBQYAAAAABAAEAPMAAACJBQAAAAA=&#10;" o:allowincell="f">
          <v:fill opacity="0"/>
          <v:textbox inset="0,0,0,0">
            <w:txbxContent>
              <w:p w:rsidR="00755604" w:rsidRDefault="00DC7BCD">
                <w:pPr>
                  <w:pStyle w:val="af9"/>
                </w:pPr>
                <w:r>
                  <w:rPr>
                    <w:rStyle w:val="a4"/>
                  </w:rPr>
                  <w:fldChar w:fldCharType="begin"/>
                </w:r>
                <w:r w:rsidR="00755604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4C4D81">
                  <w:rPr>
                    <w:rStyle w:val="a4"/>
                    <w:noProof/>
                  </w:rPr>
                  <w:t>27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04" w:rsidRDefault="007556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7ED1486"/>
    <w:multiLevelType w:val="hybridMultilevel"/>
    <w:tmpl w:val="0FB4C21C"/>
    <w:lvl w:ilvl="0" w:tplc="32CC448E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526C7CE0">
      <w:start w:val="1"/>
      <w:numFmt w:val="none"/>
      <w:suff w:val="nothing"/>
      <w:lvlText w:val=""/>
      <w:lvlJc w:val="left"/>
      <w:pPr>
        <w:ind w:left="0" w:firstLine="0"/>
      </w:pPr>
    </w:lvl>
    <w:lvl w:ilvl="2" w:tplc="2F648BC0">
      <w:start w:val="1"/>
      <w:numFmt w:val="none"/>
      <w:suff w:val="nothing"/>
      <w:lvlText w:val=""/>
      <w:lvlJc w:val="left"/>
      <w:pPr>
        <w:ind w:left="0" w:firstLine="0"/>
      </w:pPr>
    </w:lvl>
    <w:lvl w:ilvl="3" w:tplc="B03ED868">
      <w:start w:val="1"/>
      <w:numFmt w:val="none"/>
      <w:suff w:val="nothing"/>
      <w:lvlText w:val=""/>
      <w:lvlJc w:val="left"/>
      <w:pPr>
        <w:ind w:left="0" w:firstLine="0"/>
      </w:pPr>
    </w:lvl>
    <w:lvl w:ilvl="4" w:tplc="BCCC6C20">
      <w:start w:val="1"/>
      <w:numFmt w:val="none"/>
      <w:suff w:val="nothing"/>
      <w:lvlText w:val=""/>
      <w:lvlJc w:val="left"/>
      <w:pPr>
        <w:ind w:left="0" w:firstLine="0"/>
      </w:pPr>
    </w:lvl>
    <w:lvl w:ilvl="5" w:tplc="83389EB4">
      <w:start w:val="1"/>
      <w:numFmt w:val="none"/>
      <w:suff w:val="nothing"/>
      <w:lvlText w:val=""/>
      <w:lvlJc w:val="left"/>
      <w:pPr>
        <w:ind w:left="0" w:firstLine="0"/>
      </w:pPr>
    </w:lvl>
    <w:lvl w:ilvl="6" w:tplc="E62A82B4">
      <w:start w:val="1"/>
      <w:numFmt w:val="none"/>
      <w:suff w:val="nothing"/>
      <w:lvlText w:val=""/>
      <w:lvlJc w:val="left"/>
      <w:pPr>
        <w:ind w:left="0" w:firstLine="0"/>
      </w:pPr>
    </w:lvl>
    <w:lvl w:ilvl="7" w:tplc="A4363D92">
      <w:start w:val="1"/>
      <w:numFmt w:val="none"/>
      <w:suff w:val="nothing"/>
      <w:lvlText w:val=""/>
      <w:lvlJc w:val="left"/>
      <w:pPr>
        <w:ind w:left="0" w:firstLine="0"/>
      </w:pPr>
    </w:lvl>
    <w:lvl w:ilvl="8" w:tplc="8A3A594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93A7956"/>
    <w:multiLevelType w:val="hybridMultilevel"/>
    <w:tmpl w:val="4468C766"/>
    <w:lvl w:ilvl="0" w:tplc="3F4480D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BACE0676">
      <w:start w:val="1"/>
      <w:numFmt w:val="none"/>
      <w:suff w:val="nothing"/>
      <w:lvlText w:val=""/>
      <w:lvlJc w:val="left"/>
      <w:pPr>
        <w:ind w:left="0" w:firstLine="0"/>
      </w:pPr>
    </w:lvl>
    <w:lvl w:ilvl="2" w:tplc="14E630EC">
      <w:start w:val="1"/>
      <w:numFmt w:val="none"/>
      <w:suff w:val="nothing"/>
      <w:lvlText w:val=""/>
      <w:lvlJc w:val="left"/>
      <w:pPr>
        <w:ind w:left="0" w:firstLine="0"/>
      </w:pPr>
    </w:lvl>
    <w:lvl w:ilvl="3" w:tplc="29B8D390">
      <w:start w:val="1"/>
      <w:numFmt w:val="none"/>
      <w:suff w:val="nothing"/>
      <w:lvlText w:val=""/>
      <w:lvlJc w:val="left"/>
      <w:pPr>
        <w:ind w:left="0" w:firstLine="0"/>
      </w:pPr>
    </w:lvl>
    <w:lvl w:ilvl="4" w:tplc="C26A13EE">
      <w:start w:val="1"/>
      <w:numFmt w:val="none"/>
      <w:suff w:val="nothing"/>
      <w:lvlText w:val=""/>
      <w:lvlJc w:val="left"/>
      <w:pPr>
        <w:ind w:left="0" w:firstLine="0"/>
      </w:pPr>
    </w:lvl>
    <w:lvl w:ilvl="5" w:tplc="EF926B94">
      <w:start w:val="1"/>
      <w:numFmt w:val="none"/>
      <w:suff w:val="nothing"/>
      <w:lvlText w:val=""/>
      <w:lvlJc w:val="left"/>
      <w:pPr>
        <w:ind w:left="0" w:firstLine="0"/>
      </w:pPr>
    </w:lvl>
    <w:lvl w:ilvl="6" w:tplc="ACA83114">
      <w:start w:val="1"/>
      <w:numFmt w:val="none"/>
      <w:suff w:val="nothing"/>
      <w:lvlText w:val=""/>
      <w:lvlJc w:val="left"/>
      <w:pPr>
        <w:ind w:left="0" w:firstLine="0"/>
      </w:pPr>
    </w:lvl>
    <w:lvl w:ilvl="7" w:tplc="5436F2D8">
      <w:start w:val="1"/>
      <w:numFmt w:val="none"/>
      <w:suff w:val="nothing"/>
      <w:lvlText w:val=""/>
      <w:lvlJc w:val="left"/>
      <w:pPr>
        <w:ind w:left="0" w:firstLine="0"/>
      </w:pPr>
    </w:lvl>
    <w:lvl w:ilvl="8" w:tplc="D23E0E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70477FC"/>
    <w:multiLevelType w:val="hybridMultilevel"/>
    <w:tmpl w:val="AEBAB6C8"/>
    <w:lvl w:ilvl="0" w:tplc="ADDA0988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18C6E3E0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8B18B022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7372388A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859664D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6CB013A4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CD0CCB64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6C3A7EA4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DB4CABC8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1">
    <w:nsid w:val="50905D54"/>
    <w:multiLevelType w:val="hybridMultilevel"/>
    <w:tmpl w:val="4F7A8F0A"/>
    <w:lvl w:ilvl="0" w:tplc="19A8C29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EC6A5C30">
      <w:start w:val="1"/>
      <w:numFmt w:val="none"/>
      <w:suff w:val="nothing"/>
      <w:lvlText w:val=""/>
      <w:lvlJc w:val="left"/>
      <w:pPr>
        <w:ind w:left="0" w:firstLine="0"/>
      </w:pPr>
    </w:lvl>
    <w:lvl w:ilvl="2" w:tplc="3124950A">
      <w:start w:val="1"/>
      <w:numFmt w:val="none"/>
      <w:suff w:val="nothing"/>
      <w:lvlText w:val=""/>
      <w:lvlJc w:val="left"/>
      <w:pPr>
        <w:ind w:left="0" w:firstLine="0"/>
      </w:pPr>
    </w:lvl>
    <w:lvl w:ilvl="3" w:tplc="1FE85E1E">
      <w:start w:val="1"/>
      <w:numFmt w:val="none"/>
      <w:suff w:val="nothing"/>
      <w:lvlText w:val=""/>
      <w:lvlJc w:val="left"/>
      <w:pPr>
        <w:ind w:left="0" w:firstLine="0"/>
      </w:pPr>
    </w:lvl>
    <w:lvl w:ilvl="4" w:tplc="FDD80666">
      <w:start w:val="1"/>
      <w:numFmt w:val="none"/>
      <w:suff w:val="nothing"/>
      <w:lvlText w:val=""/>
      <w:lvlJc w:val="left"/>
      <w:pPr>
        <w:ind w:left="0" w:firstLine="0"/>
      </w:pPr>
    </w:lvl>
    <w:lvl w:ilvl="5" w:tplc="DADA69DE">
      <w:start w:val="1"/>
      <w:numFmt w:val="none"/>
      <w:suff w:val="nothing"/>
      <w:lvlText w:val=""/>
      <w:lvlJc w:val="left"/>
      <w:pPr>
        <w:ind w:left="0" w:firstLine="0"/>
      </w:pPr>
    </w:lvl>
    <w:lvl w:ilvl="6" w:tplc="DE8EA31C">
      <w:start w:val="1"/>
      <w:numFmt w:val="none"/>
      <w:suff w:val="nothing"/>
      <w:lvlText w:val=""/>
      <w:lvlJc w:val="left"/>
      <w:pPr>
        <w:ind w:left="0" w:firstLine="0"/>
      </w:pPr>
    </w:lvl>
    <w:lvl w:ilvl="7" w:tplc="FCDC4BB2">
      <w:start w:val="1"/>
      <w:numFmt w:val="none"/>
      <w:suff w:val="nothing"/>
      <w:lvlText w:val=""/>
      <w:lvlJc w:val="left"/>
      <w:pPr>
        <w:ind w:left="0" w:firstLine="0"/>
      </w:pPr>
    </w:lvl>
    <w:lvl w:ilvl="8" w:tplc="7910D3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23F019C"/>
    <w:multiLevelType w:val="hybridMultilevel"/>
    <w:tmpl w:val="0CF4356E"/>
    <w:lvl w:ilvl="0" w:tplc="127EB136">
      <w:start w:val="2"/>
      <w:numFmt w:val="decimal"/>
      <w:lvlText w:val="%1."/>
      <w:lvlJc w:val="left"/>
      <w:pPr>
        <w:ind w:left="450" w:hanging="450"/>
      </w:pPr>
    </w:lvl>
    <w:lvl w:ilvl="1" w:tplc="14985D80">
      <w:numFmt w:val="none"/>
      <w:lvlText w:val=""/>
      <w:lvlJc w:val="left"/>
      <w:pPr>
        <w:tabs>
          <w:tab w:val="num" w:pos="360"/>
        </w:tabs>
      </w:pPr>
    </w:lvl>
    <w:lvl w:ilvl="2" w:tplc="89CE39B8">
      <w:numFmt w:val="none"/>
      <w:lvlText w:val=""/>
      <w:lvlJc w:val="left"/>
      <w:pPr>
        <w:tabs>
          <w:tab w:val="num" w:pos="360"/>
        </w:tabs>
      </w:pPr>
    </w:lvl>
    <w:lvl w:ilvl="3" w:tplc="B85C0EDA">
      <w:numFmt w:val="none"/>
      <w:lvlText w:val=""/>
      <w:lvlJc w:val="left"/>
      <w:pPr>
        <w:tabs>
          <w:tab w:val="num" w:pos="360"/>
        </w:tabs>
      </w:pPr>
    </w:lvl>
    <w:lvl w:ilvl="4" w:tplc="123E27FE">
      <w:numFmt w:val="none"/>
      <w:lvlText w:val=""/>
      <w:lvlJc w:val="left"/>
      <w:pPr>
        <w:tabs>
          <w:tab w:val="num" w:pos="360"/>
        </w:tabs>
      </w:pPr>
    </w:lvl>
    <w:lvl w:ilvl="5" w:tplc="BDA632E8">
      <w:numFmt w:val="none"/>
      <w:lvlText w:val=""/>
      <w:lvlJc w:val="left"/>
      <w:pPr>
        <w:tabs>
          <w:tab w:val="num" w:pos="360"/>
        </w:tabs>
      </w:pPr>
    </w:lvl>
    <w:lvl w:ilvl="6" w:tplc="674C6DA4">
      <w:numFmt w:val="none"/>
      <w:lvlText w:val=""/>
      <w:lvlJc w:val="left"/>
      <w:pPr>
        <w:tabs>
          <w:tab w:val="num" w:pos="360"/>
        </w:tabs>
      </w:pPr>
    </w:lvl>
    <w:lvl w:ilvl="7" w:tplc="90E63F40">
      <w:numFmt w:val="none"/>
      <w:lvlText w:val=""/>
      <w:lvlJc w:val="left"/>
      <w:pPr>
        <w:tabs>
          <w:tab w:val="num" w:pos="360"/>
        </w:tabs>
      </w:pPr>
    </w:lvl>
    <w:lvl w:ilvl="8" w:tplc="CEF403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13B3F08"/>
    <w:multiLevelType w:val="hybridMultilevel"/>
    <w:tmpl w:val="AFCA7BDA"/>
    <w:lvl w:ilvl="0" w:tplc="D7BCC42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3B258A4">
      <w:start w:val="1"/>
      <w:numFmt w:val="none"/>
      <w:suff w:val="nothing"/>
      <w:lvlText w:val=""/>
      <w:lvlJc w:val="left"/>
      <w:pPr>
        <w:ind w:left="0" w:firstLine="0"/>
      </w:pPr>
    </w:lvl>
    <w:lvl w:ilvl="2" w:tplc="F55EAE46">
      <w:start w:val="1"/>
      <w:numFmt w:val="none"/>
      <w:suff w:val="nothing"/>
      <w:lvlText w:val=""/>
      <w:lvlJc w:val="left"/>
      <w:pPr>
        <w:ind w:left="0" w:firstLine="0"/>
      </w:pPr>
    </w:lvl>
    <w:lvl w:ilvl="3" w:tplc="35E05F84">
      <w:start w:val="1"/>
      <w:numFmt w:val="none"/>
      <w:suff w:val="nothing"/>
      <w:lvlText w:val=""/>
      <w:lvlJc w:val="left"/>
      <w:pPr>
        <w:ind w:left="0" w:firstLine="0"/>
      </w:pPr>
    </w:lvl>
    <w:lvl w:ilvl="4" w:tplc="B8F2AB84">
      <w:start w:val="1"/>
      <w:numFmt w:val="none"/>
      <w:suff w:val="nothing"/>
      <w:lvlText w:val=""/>
      <w:lvlJc w:val="left"/>
      <w:pPr>
        <w:ind w:left="0" w:firstLine="0"/>
      </w:pPr>
    </w:lvl>
    <w:lvl w:ilvl="5" w:tplc="6FD47DF2">
      <w:start w:val="1"/>
      <w:numFmt w:val="none"/>
      <w:suff w:val="nothing"/>
      <w:lvlText w:val=""/>
      <w:lvlJc w:val="left"/>
      <w:pPr>
        <w:ind w:left="0" w:firstLine="0"/>
      </w:pPr>
    </w:lvl>
    <w:lvl w:ilvl="6" w:tplc="1250ED88">
      <w:start w:val="1"/>
      <w:numFmt w:val="none"/>
      <w:suff w:val="nothing"/>
      <w:lvlText w:val=""/>
      <w:lvlJc w:val="left"/>
      <w:pPr>
        <w:ind w:left="0" w:firstLine="0"/>
      </w:pPr>
    </w:lvl>
    <w:lvl w:ilvl="7" w:tplc="04D491F2">
      <w:start w:val="1"/>
      <w:numFmt w:val="none"/>
      <w:suff w:val="nothing"/>
      <w:lvlText w:val=""/>
      <w:lvlJc w:val="left"/>
      <w:pPr>
        <w:ind w:left="0" w:firstLine="0"/>
      </w:pPr>
    </w:lvl>
    <w:lvl w:ilvl="8" w:tplc="59D0021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FB9345F"/>
    <w:multiLevelType w:val="hybridMultilevel"/>
    <w:tmpl w:val="D828184C"/>
    <w:lvl w:ilvl="0" w:tplc="6AF480AC">
      <w:start w:val="1"/>
      <w:numFmt w:val="none"/>
      <w:suff w:val="nothing"/>
      <w:lvlText w:val=""/>
      <w:lvlJc w:val="left"/>
      <w:pPr>
        <w:ind w:left="0" w:firstLine="0"/>
      </w:pPr>
    </w:lvl>
    <w:lvl w:ilvl="1" w:tplc="D5DCF4FA">
      <w:start w:val="1"/>
      <w:numFmt w:val="none"/>
      <w:suff w:val="nothing"/>
      <w:lvlText w:val=""/>
      <w:lvlJc w:val="left"/>
      <w:pPr>
        <w:ind w:left="0" w:firstLine="0"/>
      </w:pPr>
    </w:lvl>
    <w:lvl w:ilvl="2" w:tplc="CD420276">
      <w:start w:val="1"/>
      <w:numFmt w:val="none"/>
      <w:suff w:val="nothing"/>
      <w:lvlText w:val=""/>
      <w:lvlJc w:val="left"/>
      <w:pPr>
        <w:ind w:left="0" w:firstLine="0"/>
      </w:pPr>
    </w:lvl>
    <w:lvl w:ilvl="3" w:tplc="E3664756">
      <w:start w:val="1"/>
      <w:numFmt w:val="none"/>
      <w:suff w:val="nothing"/>
      <w:lvlText w:val=""/>
      <w:lvlJc w:val="left"/>
      <w:pPr>
        <w:ind w:left="0" w:firstLine="0"/>
      </w:pPr>
    </w:lvl>
    <w:lvl w:ilvl="4" w:tplc="2AD2172A">
      <w:start w:val="1"/>
      <w:numFmt w:val="none"/>
      <w:suff w:val="nothing"/>
      <w:lvlText w:val=""/>
      <w:lvlJc w:val="left"/>
      <w:pPr>
        <w:ind w:left="0" w:firstLine="0"/>
      </w:pPr>
    </w:lvl>
    <w:lvl w:ilvl="5" w:tplc="2BE68C9E">
      <w:start w:val="1"/>
      <w:numFmt w:val="none"/>
      <w:suff w:val="nothing"/>
      <w:lvlText w:val=""/>
      <w:lvlJc w:val="left"/>
      <w:pPr>
        <w:ind w:left="0" w:firstLine="0"/>
      </w:pPr>
    </w:lvl>
    <w:lvl w:ilvl="6" w:tplc="11404152">
      <w:start w:val="1"/>
      <w:numFmt w:val="none"/>
      <w:suff w:val="nothing"/>
      <w:lvlText w:val=""/>
      <w:lvlJc w:val="left"/>
      <w:pPr>
        <w:ind w:left="0" w:firstLine="0"/>
      </w:pPr>
    </w:lvl>
    <w:lvl w:ilvl="7" w:tplc="790C554E">
      <w:start w:val="1"/>
      <w:numFmt w:val="none"/>
      <w:suff w:val="nothing"/>
      <w:lvlText w:val=""/>
      <w:lvlJc w:val="left"/>
      <w:pPr>
        <w:ind w:left="0" w:firstLine="0"/>
      </w:pPr>
    </w:lvl>
    <w:lvl w:ilvl="8" w:tplc="E6F61DF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30AA"/>
    <w:rsid w:val="001B6FFD"/>
    <w:rsid w:val="004C4D81"/>
    <w:rsid w:val="0071500B"/>
    <w:rsid w:val="00741FBF"/>
    <w:rsid w:val="00755604"/>
    <w:rsid w:val="007A2264"/>
    <w:rsid w:val="0095062C"/>
    <w:rsid w:val="00AF1475"/>
    <w:rsid w:val="00B338C6"/>
    <w:rsid w:val="00B46B4B"/>
    <w:rsid w:val="00B6527F"/>
    <w:rsid w:val="00C66AF3"/>
    <w:rsid w:val="00CC73C9"/>
    <w:rsid w:val="00D62B07"/>
    <w:rsid w:val="00DC7BCD"/>
    <w:rsid w:val="00DF269F"/>
    <w:rsid w:val="00E37E1A"/>
    <w:rsid w:val="00E830AA"/>
    <w:rsid w:val="00EA47DD"/>
    <w:rsid w:val="00F8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35" w:unhideWhenUsed="0" w:qFormat="1"/>
    <w:lsdException w:name="table of figures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6FF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1B6FFD"/>
    <w:pPr>
      <w:keepNext/>
      <w:keepLines/>
      <w:widowControl w:val="0"/>
      <w:tabs>
        <w:tab w:val="num" w:pos="0"/>
      </w:tabs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bidi="ru-RU"/>
    </w:rPr>
  </w:style>
  <w:style w:type="paragraph" w:styleId="2">
    <w:name w:val="heading 2"/>
    <w:basedOn w:val="a"/>
    <w:next w:val="a"/>
    <w:qFormat/>
    <w:rsid w:val="001B6FFD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qFormat/>
    <w:rsid w:val="001B6FFD"/>
    <w:pPr>
      <w:keepNext/>
      <w:keepLines/>
      <w:widowControl w:val="0"/>
      <w:tabs>
        <w:tab w:val="num" w:pos="0"/>
      </w:tabs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bidi="ru-RU"/>
    </w:rPr>
  </w:style>
  <w:style w:type="paragraph" w:styleId="4">
    <w:name w:val="heading 4"/>
    <w:basedOn w:val="a"/>
    <w:next w:val="a"/>
    <w:qFormat/>
    <w:rsid w:val="001B6FFD"/>
    <w:pPr>
      <w:keepNext/>
      <w:keepLines/>
      <w:widowControl w:val="0"/>
      <w:tabs>
        <w:tab w:val="num" w:pos="0"/>
      </w:tabs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1B6FFD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2"/>
      <w:szCs w:val="22"/>
      <w:u w:val="none"/>
      <w:shd w:val="clear" w:color="auto" w:fill="auto"/>
    </w:rPr>
  </w:style>
  <w:style w:type="character" w:customStyle="1" w:styleId="WW8Num7z0">
    <w:name w:val="WW8Num7z0"/>
    <w:rsid w:val="001B6F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u w:val="none"/>
      <w:shd w:val="clear" w:color="auto" w:fill="FFFFFF"/>
    </w:rPr>
  </w:style>
  <w:style w:type="character" w:customStyle="1" w:styleId="10">
    <w:name w:val="Основной шрифт абзаца1"/>
    <w:rsid w:val="001B6FFD"/>
  </w:style>
  <w:style w:type="character" w:customStyle="1" w:styleId="11">
    <w:name w:val="Заголовок 1 Знак"/>
    <w:basedOn w:val="10"/>
    <w:uiPriority w:val="9"/>
    <w:qFormat/>
    <w:rsid w:val="001B6FFD"/>
    <w:rPr>
      <w:rFonts w:ascii="Cambria" w:eastAsia="Times New Roman" w:hAnsi="Cambria" w:cs="Times New Roman"/>
      <w:color w:val="365F91"/>
      <w:sz w:val="32"/>
      <w:szCs w:val="32"/>
      <w:lang w:bidi="ru-RU"/>
    </w:rPr>
  </w:style>
  <w:style w:type="character" w:customStyle="1" w:styleId="20">
    <w:name w:val="Заголовок 2 Знак"/>
    <w:uiPriority w:val="9"/>
    <w:qFormat/>
    <w:rsid w:val="001B6FFD"/>
    <w:rPr>
      <w:b/>
      <w:bCs/>
      <w:sz w:val="28"/>
    </w:rPr>
  </w:style>
  <w:style w:type="character" w:customStyle="1" w:styleId="30">
    <w:name w:val="Заголовок 3 Знак"/>
    <w:basedOn w:val="10"/>
    <w:uiPriority w:val="9"/>
    <w:qFormat/>
    <w:rsid w:val="001B6FFD"/>
    <w:rPr>
      <w:rFonts w:ascii="Cambria" w:eastAsia="Times New Roman" w:hAnsi="Cambria" w:cs="Times New Roman"/>
      <w:color w:val="243F60"/>
      <w:sz w:val="24"/>
      <w:szCs w:val="24"/>
      <w:lang w:bidi="ru-RU"/>
    </w:rPr>
  </w:style>
  <w:style w:type="character" w:customStyle="1" w:styleId="40">
    <w:name w:val="Заголовок 4 Знак"/>
    <w:basedOn w:val="10"/>
    <w:uiPriority w:val="9"/>
    <w:qFormat/>
    <w:rsid w:val="001B6FFD"/>
    <w:rPr>
      <w:rFonts w:ascii="Cambria" w:eastAsia="Times New Roman" w:hAnsi="Cambria" w:cs="Times New Roman"/>
      <w:i/>
      <w:iCs/>
      <w:color w:val="365F91"/>
      <w:sz w:val="24"/>
      <w:szCs w:val="24"/>
      <w:lang w:bidi="ru-RU"/>
    </w:rPr>
  </w:style>
  <w:style w:type="character" w:customStyle="1" w:styleId="a3">
    <w:name w:val="Верхний колонтитул Знак"/>
    <w:uiPriority w:val="99"/>
    <w:qFormat/>
    <w:rsid w:val="001B6FFD"/>
    <w:rPr>
      <w:rFonts w:ascii="Calibri" w:eastAsia="Calibri" w:hAnsi="Calibri" w:cs="Calibri"/>
      <w:sz w:val="22"/>
      <w:szCs w:val="22"/>
    </w:rPr>
  </w:style>
  <w:style w:type="character" w:styleId="a4">
    <w:name w:val="page number"/>
    <w:basedOn w:val="10"/>
    <w:rsid w:val="001B6FFD"/>
  </w:style>
  <w:style w:type="character" w:customStyle="1" w:styleId="a5">
    <w:name w:val="Основной текст Знак"/>
    <w:basedOn w:val="10"/>
    <w:uiPriority w:val="1"/>
    <w:qFormat/>
    <w:rsid w:val="001B6FFD"/>
    <w:rPr>
      <w:rFonts w:ascii="Bookman Old Style" w:eastAsia="Calibri" w:hAnsi="Bookman Old Style" w:cs="Bookman Old Style"/>
      <w:b/>
      <w:bCs/>
      <w:i/>
      <w:iCs/>
      <w:sz w:val="22"/>
      <w:szCs w:val="22"/>
    </w:rPr>
  </w:style>
  <w:style w:type="character" w:customStyle="1" w:styleId="a6">
    <w:name w:val="Текст выноски Знак"/>
    <w:uiPriority w:val="99"/>
    <w:qFormat/>
    <w:rsid w:val="001B6FFD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rsid w:val="001B6FFD"/>
    <w:rPr>
      <w:color w:val="0000FF"/>
      <w:u w:val="single"/>
    </w:rPr>
  </w:style>
  <w:style w:type="character" w:customStyle="1" w:styleId="WW8Num2z0">
    <w:name w:val="WW8Num2z0"/>
    <w:rsid w:val="001B6FFD"/>
    <w:rPr>
      <w:lang w:val="ru-RU"/>
    </w:rPr>
  </w:style>
  <w:style w:type="character" w:customStyle="1" w:styleId="a8">
    <w:name w:val="Сноска_"/>
    <w:basedOn w:val="10"/>
    <w:qFormat/>
    <w:rsid w:val="001B6FFD"/>
  </w:style>
  <w:style w:type="character" w:customStyle="1" w:styleId="41">
    <w:name w:val="Основной текст (4)_"/>
    <w:basedOn w:val="10"/>
    <w:qFormat/>
    <w:rsid w:val="001B6FFD"/>
    <w:rPr>
      <w:rFonts w:ascii="Cambria" w:eastAsia="Cambria" w:hAnsi="Cambria" w:cs="Cambria"/>
      <w:i/>
      <w:iCs/>
      <w:sz w:val="18"/>
      <w:szCs w:val="18"/>
    </w:rPr>
  </w:style>
  <w:style w:type="character" w:customStyle="1" w:styleId="a9">
    <w:name w:val="Основной текст_"/>
    <w:basedOn w:val="10"/>
    <w:qFormat/>
    <w:rsid w:val="001B6FFD"/>
  </w:style>
  <w:style w:type="character" w:customStyle="1" w:styleId="21">
    <w:name w:val="Основной текст (2)_"/>
    <w:basedOn w:val="10"/>
    <w:qFormat/>
    <w:rsid w:val="001B6FFD"/>
    <w:rPr>
      <w:sz w:val="28"/>
      <w:szCs w:val="28"/>
    </w:rPr>
  </w:style>
  <w:style w:type="character" w:customStyle="1" w:styleId="5">
    <w:name w:val="Основной текст (5)_"/>
    <w:basedOn w:val="10"/>
    <w:qFormat/>
    <w:rsid w:val="001B6FFD"/>
    <w:rPr>
      <w:rFonts w:ascii="Arial" w:eastAsia="Arial" w:hAnsi="Arial" w:cs="Arial"/>
      <w:sz w:val="13"/>
      <w:szCs w:val="13"/>
    </w:rPr>
  </w:style>
  <w:style w:type="character" w:customStyle="1" w:styleId="6">
    <w:name w:val="Основной текст (6)_"/>
    <w:basedOn w:val="10"/>
    <w:qFormat/>
    <w:rsid w:val="001B6FFD"/>
    <w:rPr>
      <w:sz w:val="14"/>
      <w:szCs w:val="14"/>
    </w:rPr>
  </w:style>
  <w:style w:type="character" w:customStyle="1" w:styleId="31">
    <w:name w:val="Основной текст (3)_"/>
    <w:basedOn w:val="10"/>
    <w:qFormat/>
    <w:rsid w:val="001B6FFD"/>
    <w:rPr>
      <w:b/>
      <w:bCs/>
    </w:rPr>
  </w:style>
  <w:style w:type="character" w:customStyle="1" w:styleId="22">
    <w:name w:val="Колонтитул (2)_"/>
    <w:basedOn w:val="10"/>
    <w:qFormat/>
    <w:rsid w:val="001B6FFD"/>
  </w:style>
  <w:style w:type="character" w:customStyle="1" w:styleId="23">
    <w:name w:val="Заголовок №2_"/>
    <w:basedOn w:val="10"/>
    <w:qFormat/>
    <w:rsid w:val="001B6FFD"/>
    <w:rPr>
      <w:b/>
      <w:bCs/>
      <w:sz w:val="28"/>
      <w:szCs w:val="28"/>
    </w:rPr>
  </w:style>
  <w:style w:type="character" w:customStyle="1" w:styleId="aa">
    <w:name w:val="Оглавление_"/>
    <w:basedOn w:val="10"/>
    <w:qFormat/>
    <w:rsid w:val="001B6FFD"/>
    <w:rPr>
      <w:b/>
      <w:bCs/>
    </w:rPr>
  </w:style>
  <w:style w:type="character" w:customStyle="1" w:styleId="32">
    <w:name w:val="Заголовок №3_"/>
    <w:basedOn w:val="10"/>
    <w:qFormat/>
    <w:rsid w:val="001B6FFD"/>
    <w:rPr>
      <w:b/>
      <w:bCs/>
      <w:i/>
      <w:iCs/>
    </w:rPr>
  </w:style>
  <w:style w:type="character" w:customStyle="1" w:styleId="ab">
    <w:name w:val="Подпись к таблице_"/>
    <w:basedOn w:val="10"/>
    <w:qFormat/>
    <w:rsid w:val="001B6FFD"/>
  </w:style>
  <w:style w:type="character" w:customStyle="1" w:styleId="ac">
    <w:name w:val="Другое_"/>
    <w:basedOn w:val="10"/>
    <w:qFormat/>
    <w:rsid w:val="001B6FFD"/>
  </w:style>
  <w:style w:type="character" w:customStyle="1" w:styleId="ad">
    <w:name w:val="Колонтитул_"/>
    <w:basedOn w:val="10"/>
    <w:qFormat/>
    <w:rsid w:val="001B6FFD"/>
    <w:rPr>
      <w:rFonts w:ascii="Calibri" w:eastAsia="Calibri" w:hAnsi="Calibri" w:cs="Calibri"/>
      <w:sz w:val="22"/>
      <w:szCs w:val="22"/>
    </w:rPr>
  </w:style>
  <w:style w:type="character" w:customStyle="1" w:styleId="12">
    <w:name w:val="Заголовок №1_"/>
    <w:basedOn w:val="10"/>
    <w:qFormat/>
    <w:rsid w:val="001B6FFD"/>
    <w:rPr>
      <w:sz w:val="28"/>
      <w:szCs w:val="28"/>
    </w:rPr>
  </w:style>
  <w:style w:type="character" w:customStyle="1" w:styleId="ae">
    <w:name w:val="Подпись к картинке_"/>
    <w:basedOn w:val="10"/>
    <w:qFormat/>
    <w:rsid w:val="001B6FFD"/>
    <w:rPr>
      <w:b/>
      <w:bCs/>
      <w:color w:val="000009"/>
      <w:sz w:val="8"/>
      <w:szCs w:val="8"/>
    </w:rPr>
  </w:style>
  <w:style w:type="character" w:customStyle="1" w:styleId="13">
    <w:name w:val="Знак примечания1"/>
    <w:basedOn w:val="10"/>
    <w:rsid w:val="001B6FFD"/>
    <w:rPr>
      <w:sz w:val="16"/>
      <w:szCs w:val="16"/>
    </w:rPr>
  </w:style>
  <w:style w:type="character" w:customStyle="1" w:styleId="af">
    <w:name w:val="Текст примечания Знак"/>
    <w:basedOn w:val="10"/>
    <w:uiPriority w:val="99"/>
    <w:qFormat/>
    <w:rsid w:val="001B6FFD"/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f0">
    <w:name w:val="Тема примечания Знак"/>
    <w:basedOn w:val="af"/>
    <w:uiPriority w:val="99"/>
    <w:qFormat/>
    <w:rsid w:val="001B6FFD"/>
    <w:rPr>
      <w:rFonts w:ascii="Microsoft Sans Serif" w:eastAsia="Microsoft Sans Serif" w:hAnsi="Microsoft Sans Serif" w:cs="Microsoft Sans Serif"/>
      <w:b/>
      <w:bCs/>
      <w:color w:val="000000"/>
      <w:lang w:bidi="ru-RU"/>
    </w:rPr>
  </w:style>
  <w:style w:type="character" w:customStyle="1" w:styleId="af1">
    <w:name w:val="Абзац списка Знак"/>
    <w:basedOn w:val="10"/>
    <w:uiPriority w:val="34"/>
    <w:qFormat/>
    <w:rsid w:val="001B6FFD"/>
    <w:rPr>
      <w:sz w:val="28"/>
      <w:szCs w:val="28"/>
    </w:rPr>
  </w:style>
  <w:style w:type="character" w:customStyle="1" w:styleId="fontstyle01">
    <w:name w:val="fontstyle01"/>
    <w:basedOn w:val="10"/>
    <w:qFormat/>
    <w:rsid w:val="001B6FFD"/>
    <w:rPr>
      <w:rFonts w:ascii="cairofont-19-1" w:hAnsi="cairofont-19-1" w:cs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10"/>
    <w:qFormat/>
    <w:rsid w:val="001B6FFD"/>
    <w:rPr>
      <w:rFonts w:ascii="cairofont-19-0" w:hAnsi="cairofont-19-0" w:cs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10"/>
    <w:qFormat/>
    <w:rsid w:val="001B6FFD"/>
    <w:rPr>
      <w:rFonts w:ascii="cairofont-48-0" w:hAnsi="cairofont-48-0" w:cs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10"/>
    <w:qFormat/>
    <w:rsid w:val="001B6FFD"/>
    <w:rPr>
      <w:rFonts w:ascii="cairofont-88-1" w:hAnsi="cairofont-88-1" w:cs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10"/>
    <w:qFormat/>
    <w:rsid w:val="001B6FFD"/>
    <w:rPr>
      <w:rFonts w:ascii="cairofont-88-0" w:hAnsi="cairofont-88-0" w:cs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10"/>
    <w:qFormat/>
    <w:rsid w:val="001B6FFD"/>
    <w:rPr>
      <w:rFonts w:ascii="cairofont-92-0" w:hAnsi="cairofont-92-0" w:cs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10"/>
    <w:qFormat/>
    <w:rsid w:val="001B6FFD"/>
    <w:rPr>
      <w:rFonts w:ascii="cairofont-93-1" w:hAnsi="cairofont-93-1" w:cs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10"/>
    <w:qFormat/>
    <w:rsid w:val="001B6FFD"/>
    <w:rPr>
      <w:rFonts w:ascii="cairofont-93-0" w:hAnsi="cairofont-93-0" w:cs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10"/>
    <w:qFormat/>
    <w:rsid w:val="001B6FFD"/>
    <w:rPr>
      <w:rFonts w:ascii="cairofont-97-1" w:hAnsi="cairofont-97-1" w:cs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10"/>
    <w:qFormat/>
    <w:rsid w:val="001B6FFD"/>
    <w:rPr>
      <w:rFonts w:ascii="cairofont-97-0" w:hAnsi="cairofont-97-0" w:cs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10"/>
    <w:qFormat/>
    <w:rsid w:val="001B6FFD"/>
    <w:rPr>
      <w:rFonts w:ascii="cairofont-99-1" w:hAnsi="cairofont-99-1" w:cs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10"/>
    <w:qFormat/>
    <w:rsid w:val="001B6FFD"/>
    <w:rPr>
      <w:rFonts w:ascii="cairofont-100-0" w:hAnsi="cairofont-100-0" w:cs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10"/>
    <w:qFormat/>
    <w:rsid w:val="001B6FFD"/>
    <w:rPr>
      <w:rFonts w:ascii="cairofont-100-1" w:hAnsi="cairofont-100-1" w:cs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10"/>
    <w:qFormat/>
    <w:rsid w:val="001B6FFD"/>
    <w:rPr>
      <w:rFonts w:ascii="cairofont-99-0" w:hAnsi="cairofont-99-0" w:cs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Нижний колонтитул Знак"/>
    <w:basedOn w:val="10"/>
    <w:uiPriority w:val="99"/>
    <w:qFormat/>
    <w:rsid w:val="001B6FFD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3">
    <w:name w:val="_Основной с красной строки Знак"/>
    <w:qFormat/>
    <w:rsid w:val="001B6FFD"/>
    <w:rPr>
      <w:color w:val="000000"/>
      <w:sz w:val="28"/>
      <w:szCs w:val="28"/>
      <w:lang w:val="ru-RU" w:bidi="ar-SA"/>
    </w:rPr>
  </w:style>
  <w:style w:type="character" w:customStyle="1" w:styleId="fontstyle11">
    <w:name w:val="fontstyle11"/>
    <w:basedOn w:val="10"/>
    <w:qFormat/>
    <w:rsid w:val="001B6FFD"/>
    <w:rPr>
      <w:rFonts w:ascii="cairofont-164-0" w:hAnsi="cairofont-164-0" w:cs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4">
    <w:name w:val="Текст сноски Знак"/>
    <w:basedOn w:val="10"/>
    <w:uiPriority w:val="99"/>
    <w:qFormat/>
    <w:rsid w:val="001B6FFD"/>
    <w:rPr>
      <w:rFonts w:eastAsia="Calibri"/>
    </w:rPr>
  </w:style>
  <w:style w:type="character" w:customStyle="1" w:styleId="FootnoteCharacters">
    <w:name w:val="Footnote Characters"/>
    <w:basedOn w:val="10"/>
    <w:uiPriority w:val="99"/>
    <w:qFormat/>
    <w:rsid w:val="001B6FFD"/>
    <w:rPr>
      <w:vertAlign w:val="superscript"/>
    </w:rPr>
  </w:style>
  <w:style w:type="character" w:customStyle="1" w:styleId="FootnoteReference">
    <w:name w:val="Footnote Reference"/>
    <w:rsid w:val="001B6FFD"/>
    <w:rPr>
      <w:vertAlign w:val="superscript"/>
    </w:rPr>
  </w:style>
  <w:style w:type="character" w:styleId="af5">
    <w:name w:val="FollowedHyperlink"/>
    <w:basedOn w:val="10"/>
    <w:rsid w:val="001B6FFD"/>
    <w:rPr>
      <w:color w:val="800080"/>
      <w:u w:val="single"/>
    </w:rPr>
  </w:style>
  <w:style w:type="character" w:customStyle="1" w:styleId="submitted">
    <w:name w:val="submitted"/>
    <w:basedOn w:val="10"/>
    <w:qFormat/>
    <w:rsid w:val="001B6FFD"/>
  </w:style>
  <w:style w:type="character" w:customStyle="1" w:styleId="ConsPlusNormal">
    <w:name w:val="ConsPlusNormal Знак"/>
    <w:qFormat/>
    <w:rsid w:val="001B6FFD"/>
    <w:rPr>
      <w:rFonts w:ascii="Calibri" w:hAnsi="Calibri" w:cs="Calibri"/>
      <w:sz w:val="22"/>
      <w:lang w:val="ru-RU" w:bidi="ar-SA"/>
    </w:rPr>
  </w:style>
  <w:style w:type="character" w:customStyle="1" w:styleId="ng-scope">
    <w:name w:val="ng-scope"/>
    <w:basedOn w:val="10"/>
    <w:qFormat/>
    <w:rsid w:val="001B6FFD"/>
  </w:style>
  <w:style w:type="paragraph" w:customStyle="1" w:styleId="Heading">
    <w:name w:val="Heading"/>
    <w:basedOn w:val="a"/>
    <w:next w:val="af6"/>
    <w:rsid w:val="001B6FF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uiPriority w:val="1"/>
    <w:qFormat/>
    <w:rsid w:val="001B6FFD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f7">
    <w:name w:val="List"/>
    <w:basedOn w:val="af6"/>
    <w:rsid w:val="001B6FFD"/>
  </w:style>
  <w:style w:type="paragraph" w:styleId="af8">
    <w:name w:val="caption"/>
    <w:basedOn w:val="a"/>
    <w:qFormat/>
    <w:rsid w:val="001B6FF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1B6FFD"/>
    <w:pPr>
      <w:suppressLineNumbers/>
    </w:pPr>
  </w:style>
  <w:style w:type="paragraph" w:customStyle="1" w:styleId="HeaderandFooter">
    <w:name w:val="Header and Footer"/>
    <w:basedOn w:val="a"/>
    <w:rsid w:val="001B6FFD"/>
  </w:style>
  <w:style w:type="paragraph" w:styleId="af9">
    <w:name w:val="header"/>
    <w:basedOn w:val="a"/>
    <w:rsid w:val="001B6FFD"/>
  </w:style>
  <w:style w:type="paragraph" w:customStyle="1" w:styleId="210">
    <w:name w:val="Основной текст 21"/>
    <w:basedOn w:val="a"/>
    <w:rsid w:val="001B6FFD"/>
    <w:pPr>
      <w:spacing w:after="120" w:line="480" w:lineRule="auto"/>
    </w:pPr>
  </w:style>
  <w:style w:type="paragraph" w:customStyle="1" w:styleId="24">
    <w:name w:val="Знак2"/>
    <w:basedOn w:val="a"/>
    <w:rsid w:val="001B6F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Balloon Text"/>
    <w:basedOn w:val="a"/>
    <w:uiPriority w:val="99"/>
    <w:qFormat/>
    <w:rsid w:val="001B6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1B6FFD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name w:val="Сноска"/>
    <w:basedOn w:val="a"/>
    <w:rsid w:val="001B6FFD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qFormat/>
    <w:rsid w:val="001B6FFD"/>
    <w:pPr>
      <w:widowControl w:val="0"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4">
    <w:name w:val="Основной текст1"/>
    <w:basedOn w:val="a"/>
    <w:qFormat/>
    <w:rsid w:val="001B6F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сновной текст (2)"/>
    <w:basedOn w:val="a"/>
    <w:qFormat/>
    <w:rsid w:val="001B6FFD"/>
    <w:pPr>
      <w:widowControl w:val="0"/>
      <w:spacing w:after="360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rsid w:val="001B6FFD"/>
    <w:pPr>
      <w:widowControl w:val="0"/>
      <w:spacing w:after="120" w:line="288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qFormat/>
    <w:rsid w:val="001B6FFD"/>
    <w:pPr>
      <w:widowControl w:val="0"/>
      <w:spacing w:after="120" w:line="240" w:lineRule="auto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rsid w:val="001B6FFD"/>
    <w:pPr>
      <w:widowControl w:val="0"/>
      <w:spacing w:after="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sid w:val="001B6F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rsid w:val="001B6FFD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c">
    <w:name w:val="Оглавление"/>
    <w:basedOn w:val="a"/>
    <w:qFormat/>
    <w:rsid w:val="001B6FFD"/>
    <w:pPr>
      <w:widowControl w:val="0"/>
      <w:spacing w:after="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rsid w:val="001B6FFD"/>
    <w:pPr>
      <w:widowControl w:val="0"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d">
    <w:name w:val="Подпись к таблице"/>
    <w:basedOn w:val="a"/>
    <w:qFormat/>
    <w:rsid w:val="001B6F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Другое"/>
    <w:basedOn w:val="a"/>
    <w:qFormat/>
    <w:rsid w:val="001B6F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Колонтитул"/>
    <w:basedOn w:val="a"/>
    <w:qFormat/>
    <w:rsid w:val="001B6FFD"/>
    <w:pPr>
      <w:widowControl w:val="0"/>
      <w:spacing w:after="0" w:line="240" w:lineRule="auto"/>
    </w:pPr>
  </w:style>
  <w:style w:type="paragraph" w:customStyle="1" w:styleId="15">
    <w:name w:val="Заголовок №1"/>
    <w:basedOn w:val="a"/>
    <w:qFormat/>
    <w:rsid w:val="001B6FFD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Подпись к картинке"/>
    <w:basedOn w:val="a"/>
    <w:qFormat/>
    <w:rsid w:val="001B6FF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customStyle="1" w:styleId="16">
    <w:name w:val="Текст примечания1"/>
    <w:basedOn w:val="a"/>
    <w:rsid w:val="001B6FF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bidi="ru-RU"/>
    </w:rPr>
  </w:style>
  <w:style w:type="paragraph" w:styleId="aff1">
    <w:name w:val="annotation subject"/>
    <w:basedOn w:val="16"/>
    <w:next w:val="16"/>
    <w:uiPriority w:val="99"/>
    <w:qFormat/>
    <w:rsid w:val="001B6FFD"/>
    <w:rPr>
      <w:b/>
      <w:bCs/>
    </w:rPr>
  </w:style>
  <w:style w:type="paragraph" w:styleId="aff2">
    <w:name w:val="List Paragraph"/>
    <w:basedOn w:val="a"/>
    <w:uiPriority w:val="34"/>
    <w:qFormat/>
    <w:rsid w:val="001B6FFD"/>
    <w:pPr>
      <w:spacing w:before="240" w:after="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footer"/>
    <w:basedOn w:val="a"/>
    <w:rsid w:val="001B6FF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3">
    <w:name w:val="_Список_123"/>
    <w:qFormat/>
    <w:rsid w:val="001B6FFD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  <w:rPr>
      <w:lang w:eastAsia="zh-CN"/>
    </w:rPr>
  </w:style>
  <w:style w:type="paragraph" w:customStyle="1" w:styleId="aff4">
    <w:name w:val="_Основной с красной строки"/>
    <w:qFormat/>
    <w:rsid w:val="001B6FFD"/>
    <w:pPr>
      <w:suppressAutoHyphens/>
      <w:spacing w:line="360" w:lineRule="auto"/>
      <w:ind w:firstLine="709"/>
      <w:jc w:val="both"/>
    </w:pPr>
    <w:rPr>
      <w:color w:val="000000"/>
      <w:sz w:val="28"/>
      <w:szCs w:val="28"/>
      <w:lang w:eastAsia="zh-CN"/>
    </w:rPr>
  </w:style>
  <w:style w:type="paragraph" w:customStyle="1" w:styleId="TOC2">
    <w:name w:val="TOC 2"/>
    <w:basedOn w:val="a"/>
    <w:next w:val="a"/>
    <w:rsid w:val="001B6FFD"/>
    <w:pPr>
      <w:widowControl w:val="0"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3">
    <w:name w:val="TOC 3"/>
    <w:basedOn w:val="a"/>
    <w:next w:val="a"/>
    <w:rsid w:val="001B6FFD"/>
    <w:pPr>
      <w:widowControl w:val="0"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1">
    <w:name w:val="TOC 1"/>
    <w:basedOn w:val="a"/>
    <w:next w:val="a"/>
    <w:rsid w:val="001B6FFD"/>
    <w:pPr>
      <w:widowControl w:val="0"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FootnoteText">
    <w:name w:val="Footnote Text"/>
    <w:basedOn w:val="a"/>
    <w:rsid w:val="001B6FFD"/>
    <w:pPr>
      <w:spacing w:after="0" w:line="240" w:lineRule="auto"/>
      <w:ind w:firstLine="851"/>
      <w:jc w:val="both"/>
    </w:pPr>
    <w:rPr>
      <w:rFonts w:ascii="Times New Roman" w:hAnsi="Times New Roman" w:cs="Times New Roman"/>
      <w:sz w:val="20"/>
      <w:szCs w:val="20"/>
    </w:rPr>
  </w:style>
  <w:style w:type="paragraph" w:styleId="aff5">
    <w:name w:val="index heading"/>
    <w:basedOn w:val="Heading"/>
    <w:qFormat/>
    <w:rsid w:val="001B6FFD"/>
  </w:style>
  <w:style w:type="paragraph" w:styleId="aff6">
    <w:name w:val="TOC Heading"/>
    <w:basedOn w:val="1"/>
    <w:next w:val="a"/>
    <w:uiPriority w:val="39"/>
    <w:qFormat/>
    <w:rsid w:val="001B6FFD"/>
    <w:pPr>
      <w:widowControl/>
      <w:tabs>
        <w:tab w:val="clear" w:pos="0"/>
      </w:tabs>
      <w:spacing w:line="256" w:lineRule="auto"/>
      <w:outlineLvl w:val="9"/>
    </w:pPr>
    <w:rPr>
      <w:lang w:bidi="ar-SA"/>
    </w:rPr>
  </w:style>
  <w:style w:type="paragraph" w:customStyle="1" w:styleId="TOC4">
    <w:name w:val="TOC 4"/>
    <w:basedOn w:val="a"/>
    <w:next w:val="a"/>
    <w:rsid w:val="001B6FFD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7">
    <w:name w:val="Normal (Web)"/>
    <w:basedOn w:val="a"/>
    <w:uiPriority w:val="99"/>
    <w:qFormat/>
    <w:rsid w:val="001B6F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B6F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1B6F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qFormat/>
    <w:rsid w:val="001B6FFD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qFormat/>
    <w:rsid w:val="001B6FFD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ff8">
    <w:name w:val="No Spacing"/>
    <w:uiPriority w:val="1"/>
    <w:qFormat/>
    <w:rsid w:val="001B6F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FrameContents">
    <w:name w:val="Frame Contents"/>
    <w:basedOn w:val="a"/>
    <w:rsid w:val="001B6FFD"/>
  </w:style>
  <w:style w:type="paragraph" w:customStyle="1" w:styleId="TableContents">
    <w:name w:val="Table Contents"/>
    <w:basedOn w:val="a"/>
    <w:rsid w:val="001B6FFD"/>
    <w:pPr>
      <w:widowControl w:val="0"/>
      <w:suppressLineNumbers/>
    </w:pPr>
  </w:style>
  <w:style w:type="paragraph" w:customStyle="1" w:styleId="TableHeading">
    <w:name w:val="Table Heading"/>
    <w:basedOn w:val="TableContents"/>
    <w:rsid w:val="001B6FFD"/>
    <w:pPr>
      <w:jc w:val="center"/>
    </w:pPr>
    <w:rPr>
      <w:b/>
      <w:bCs/>
    </w:rPr>
  </w:style>
  <w:style w:type="character" w:styleId="aff9">
    <w:name w:val="footnote reference"/>
    <w:basedOn w:val="a0"/>
    <w:uiPriority w:val="99"/>
    <w:unhideWhenUsed/>
    <w:rsid w:val="00755604"/>
    <w:rPr>
      <w:vertAlign w:val="superscript"/>
    </w:rPr>
  </w:style>
  <w:style w:type="paragraph" w:customStyle="1" w:styleId="Heading1">
    <w:name w:val="Heading 1"/>
    <w:basedOn w:val="a"/>
    <w:next w:val="a"/>
    <w:uiPriority w:val="9"/>
    <w:qFormat/>
    <w:rsid w:val="00755604"/>
    <w:pPr>
      <w:keepNext/>
      <w:keepLines/>
      <w:widowControl w:val="0"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755604"/>
    <w:pPr>
      <w:keepNext/>
      <w:keepLines/>
      <w:widowControl w:val="0"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755604"/>
    <w:pPr>
      <w:keepNext/>
      <w:keepLines/>
      <w:widowControl w:val="0"/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paragraph" w:customStyle="1" w:styleId="Heading5">
    <w:name w:val="Heading 5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320" w:line="240" w:lineRule="auto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ru-RU" w:bidi="ru-RU"/>
    </w:rPr>
  </w:style>
  <w:style w:type="paragraph" w:customStyle="1" w:styleId="Heading6">
    <w:name w:val="Heading 6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320" w:line="240" w:lineRule="auto"/>
      <w:outlineLvl w:val="5"/>
    </w:pPr>
    <w:rPr>
      <w:rFonts w:ascii="Arial" w:eastAsia="Arial" w:hAnsi="Arial" w:cs="Arial"/>
      <w:b/>
      <w:bCs/>
      <w:color w:val="000000"/>
      <w:lang w:eastAsia="ru-RU" w:bidi="ru-RU"/>
    </w:rPr>
  </w:style>
  <w:style w:type="paragraph" w:customStyle="1" w:styleId="Heading7">
    <w:name w:val="Heading 7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0"/>
      <w:lang w:eastAsia="ru-RU" w:bidi="ru-RU"/>
    </w:rPr>
  </w:style>
  <w:style w:type="paragraph" w:customStyle="1" w:styleId="Heading8">
    <w:name w:val="Heading 8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320" w:line="240" w:lineRule="auto"/>
      <w:outlineLvl w:val="7"/>
    </w:pPr>
    <w:rPr>
      <w:rFonts w:ascii="Arial" w:eastAsia="Arial" w:hAnsi="Arial" w:cs="Arial"/>
      <w:i/>
      <w:iCs/>
      <w:color w:val="000000"/>
      <w:lang w:eastAsia="ru-RU" w:bidi="ru-RU"/>
    </w:rPr>
  </w:style>
  <w:style w:type="paragraph" w:customStyle="1" w:styleId="Heading9">
    <w:name w:val="Heading 9"/>
    <w:basedOn w:val="a"/>
    <w:next w:val="a"/>
    <w:uiPriority w:val="9"/>
    <w:unhideWhenUsed/>
    <w:qFormat/>
    <w:rsid w:val="00755604"/>
    <w:pPr>
      <w:keepNext/>
      <w:keepLines/>
      <w:widowControl w:val="0"/>
      <w:suppressAutoHyphens w:val="0"/>
      <w:spacing w:before="320" w:line="240" w:lineRule="auto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character" w:customStyle="1" w:styleId="Heading1Char">
    <w:name w:val="Heading 1 Char"/>
    <w:basedOn w:val="a0"/>
    <w:uiPriority w:val="9"/>
    <w:qFormat/>
    <w:rsid w:val="0075560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5560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5560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5560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5560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5560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5560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5560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5560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5560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55604"/>
    <w:rPr>
      <w:sz w:val="24"/>
      <w:szCs w:val="24"/>
    </w:rPr>
  </w:style>
  <w:style w:type="character" w:customStyle="1" w:styleId="QuoteChar">
    <w:name w:val="Quote Char"/>
    <w:uiPriority w:val="29"/>
    <w:qFormat/>
    <w:rsid w:val="00755604"/>
    <w:rPr>
      <w:i/>
    </w:rPr>
  </w:style>
  <w:style w:type="character" w:customStyle="1" w:styleId="IntenseQuoteChar">
    <w:name w:val="Intense Quote Char"/>
    <w:uiPriority w:val="30"/>
    <w:qFormat/>
    <w:rsid w:val="00755604"/>
    <w:rPr>
      <w:i/>
    </w:rPr>
  </w:style>
  <w:style w:type="character" w:customStyle="1" w:styleId="HeaderChar">
    <w:name w:val="Header Char"/>
    <w:basedOn w:val="a0"/>
    <w:uiPriority w:val="99"/>
    <w:qFormat/>
    <w:rsid w:val="00755604"/>
  </w:style>
  <w:style w:type="character" w:customStyle="1" w:styleId="FooterChar">
    <w:name w:val="Footer Char"/>
    <w:basedOn w:val="a0"/>
    <w:uiPriority w:val="99"/>
    <w:qFormat/>
    <w:rsid w:val="00755604"/>
  </w:style>
  <w:style w:type="character" w:customStyle="1" w:styleId="CaptionChar">
    <w:name w:val="Caption Char"/>
    <w:basedOn w:val="a0"/>
    <w:link w:val="Caption"/>
    <w:uiPriority w:val="35"/>
    <w:semiHidden/>
    <w:qFormat/>
    <w:rsid w:val="00755604"/>
    <w:rPr>
      <w:b/>
      <w:bCs/>
      <w:color w:val="5B9BD5" w:themeColor="accent1"/>
      <w:sz w:val="18"/>
      <w:szCs w:val="18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55604"/>
    <w:pPr>
      <w:widowControl w:val="0"/>
      <w:suppressAutoHyphens w:val="0"/>
      <w:spacing w:after="0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FootnoteTextChar">
    <w:name w:val="Footnote Text Char"/>
    <w:uiPriority w:val="99"/>
    <w:qFormat/>
    <w:rsid w:val="00755604"/>
    <w:rPr>
      <w:sz w:val="18"/>
    </w:rPr>
  </w:style>
  <w:style w:type="character" w:customStyle="1" w:styleId="EndnoteTextChar">
    <w:name w:val="Endnote Text Char"/>
    <w:uiPriority w:val="99"/>
    <w:qFormat/>
    <w:rsid w:val="00755604"/>
    <w:rPr>
      <w:sz w:val="20"/>
    </w:rPr>
  </w:style>
  <w:style w:type="character" w:customStyle="1" w:styleId="affa">
    <w:name w:val="Привязка концевой сноски"/>
    <w:rsid w:val="00755604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5560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qFormat/>
    <w:rsid w:val="00755604"/>
    <w:rPr>
      <w:sz w:val="16"/>
      <w:szCs w:val="16"/>
    </w:rPr>
  </w:style>
  <w:style w:type="character" w:styleId="affc">
    <w:name w:val="Placeholder Text"/>
    <w:basedOn w:val="a0"/>
    <w:uiPriority w:val="99"/>
    <w:semiHidden/>
    <w:qFormat/>
    <w:rsid w:val="00755604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755604"/>
    <w:rPr>
      <w:color w:val="0563C1" w:themeColor="hyperlink"/>
      <w:u w:val="single"/>
    </w:rPr>
  </w:style>
  <w:style w:type="character" w:customStyle="1" w:styleId="affd">
    <w:name w:val="Привязка сноски"/>
    <w:rsid w:val="00755604"/>
    <w:rPr>
      <w:vertAlign w:val="superscript"/>
    </w:rPr>
  </w:style>
  <w:style w:type="character" w:customStyle="1" w:styleId="affe">
    <w:name w:val="Символ сноски"/>
    <w:qFormat/>
    <w:rsid w:val="00755604"/>
  </w:style>
  <w:style w:type="character" w:customStyle="1" w:styleId="afff">
    <w:name w:val="Символ концевой сноски"/>
    <w:qFormat/>
    <w:rsid w:val="00755604"/>
  </w:style>
  <w:style w:type="paragraph" w:customStyle="1" w:styleId="afff0">
    <w:name w:val="Заголовок"/>
    <w:basedOn w:val="a"/>
    <w:next w:val="af6"/>
    <w:qFormat/>
    <w:rsid w:val="00755604"/>
    <w:pPr>
      <w:keepNext/>
      <w:widowControl w:val="0"/>
      <w:suppressAutoHyphens w:val="0"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 w:bidi="ru-RU"/>
    </w:rPr>
  </w:style>
  <w:style w:type="paragraph" w:styleId="afff1">
    <w:name w:val="Title"/>
    <w:basedOn w:val="a"/>
    <w:next w:val="a"/>
    <w:link w:val="afff2"/>
    <w:uiPriority w:val="10"/>
    <w:qFormat/>
    <w:rsid w:val="00755604"/>
    <w:pPr>
      <w:widowControl w:val="0"/>
      <w:suppressAutoHyphens w:val="0"/>
      <w:spacing w:before="300" w:line="240" w:lineRule="auto"/>
      <w:contextualSpacing/>
    </w:pPr>
    <w:rPr>
      <w:rFonts w:ascii="Microsoft Sans Serif" w:eastAsia="Microsoft Sans Serif" w:hAnsi="Microsoft Sans Serif" w:cs="Microsoft Sans Serif"/>
      <w:color w:val="000000"/>
      <w:sz w:val="48"/>
      <w:szCs w:val="48"/>
      <w:lang w:eastAsia="ru-RU" w:bidi="ru-RU"/>
    </w:rPr>
  </w:style>
  <w:style w:type="character" w:customStyle="1" w:styleId="afff2">
    <w:name w:val="Название Знак"/>
    <w:basedOn w:val="a0"/>
    <w:link w:val="afff1"/>
    <w:uiPriority w:val="10"/>
    <w:rsid w:val="00755604"/>
    <w:rPr>
      <w:rFonts w:ascii="Microsoft Sans Serif" w:eastAsia="Microsoft Sans Serif" w:hAnsi="Microsoft Sans Serif" w:cs="Microsoft Sans Serif"/>
      <w:color w:val="000000"/>
      <w:sz w:val="48"/>
      <w:szCs w:val="48"/>
      <w:lang w:bidi="ru-RU"/>
    </w:rPr>
  </w:style>
  <w:style w:type="paragraph" w:styleId="afff3">
    <w:name w:val="Subtitle"/>
    <w:basedOn w:val="a"/>
    <w:next w:val="a"/>
    <w:link w:val="afff4"/>
    <w:uiPriority w:val="11"/>
    <w:qFormat/>
    <w:rsid w:val="00755604"/>
    <w:pPr>
      <w:widowControl w:val="0"/>
      <w:suppressAutoHyphens w:val="0"/>
      <w:spacing w:before="2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ff4">
    <w:name w:val="Подзаголовок Знак"/>
    <w:basedOn w:val="a0"/>
    <w:link w:val="afff3"/>
    <w:uiPriority w:val="11"/>
    <w:rsid w:val="00755604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28">
    <w:name w:val="Quote"/>
    <w:basedOn w:val="a"/>
    <w:next w:val="a"/>
    <w:link w:val="29"/>
    <w:uiPriority w:val="29"/>
    <w:qFormat/>
    <w:rsid w:val="00755604"/>
    <w:pPr>
      <w:widowControl w:val="0"/>
      <w:suppressAutoHyphens w:val="0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character" w:customStyle="1" w:styleId="29">
    <w:name w:val="Цитата 2 Знак"/>
    <w:basedOn w:val="a0"/>
    <w:link w:val="28"/>
    <w:uiPriority w:val="29"/>
    <w:rsid w:val="00755604"/>
    <w:rPr>
      <w:rFonts w:ascii="Microsoft Sans Serif" w:eastAsia="Microsoft Sans Serif" w:hAnsi="Microsoft Sans Serif" w:cs="Microsoft Sans Serif"/>
      <w:i/>
      <w:color w:val="000000"/>
      <w:sz w:val="24"/>
      <w:szCs w:val="24"/>
      <w:lang w:bidi="ru-RU"/>
    </w:rPr>
  </w:style>
  <w:style w:type="paragraph" w:styleId="afff5">
    <w:name w:val="Intense Quote"/>
    <w:basedOn w:val="a"/>
    <w:next w:val="a"/>
    <w:link w:val="afff6"/>
    <w:uiPriority w:val="30"/>
    <w:qFormat/>
    <w:rsid w:val="00755604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character" w:customStyle="1" w:styleId="afff6">
    <w:name w:val="Выделенная цитата Знак"/>
    <w:basedOn w:val="a0"/>
    <w:link w:val="afff5"/>
    <w:uiPriority w:val="30"/>
    <w:rsid w:val="00755604"/>
    <w:rPr>
      <w:rFonts w:ascii="Microsoft Sans Serif" w:eastAsia="Microsoft Sans Serif" w:hAnsi="Microsoft Sans Serif" w:cs="Microsoft Sans Serif"/>
      <w:i/>
      <w:color w:val="000000"/>
      <w:sz w:val="24"/>
      <w:szCs w:val="24"/>
      <w:shd w:val="clear" w:color="auto" w:fill="F2F2F2"/>
      <w:lang w:bidi="ru-RU"/>
    </w:rPr>
  </w:style>
  <w:style w:type="character" w:customStyle="1" w:styleId="afff7">
    <w:name w:val="Текст концевой сноски Знак"/>
    <w:basedOn w:val="a0"/>
    <w:link w:val="afff8"/>
    <w:uiPriority w:val="99"/>
    <w:semiHidden/>
    <w:rsid w:val="00755604"/>
    <w:rPr>
      <w:rFonts w:ascii="Microsoft Sans Serif" w:eastAsia="Microsoft Sans Serif" w:hAnsi="Microsoft Sans Serif" w:cs="Microsoft Sans Serif"/>
      <w:color w:val="000000"/>
      <w:szCs w:val="24"/>
      <w:lang w:bidi="ru-RU"/>
    </w:rPr>
  </w:style>
  <w:style w:type="paragraph" w:styleId="afff8">
    <w:name w:val="endnote text"/>
    <w:basedOn w:val="a"/>
    <w:link w:val="afff7"/>
    <w:uiPriority w:val="99"/>
    <w:semiHidden/>
    <w:unhideWhenUsed/>
    <w:rsid w:val="00755604"/>
    <w:pPr>
      <w:widowControl w:val="0"/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4"/>
      <w:lang w:eastAsia="ru-RU" w:bidi="ru-RU"/>
    </w:rPr>
  </w:style>
  <w:style w:type="paragraph" w:styleId="51">
    <w:name w:val="toc 5"/>
    <w:basedOn w:val="a"/>
    <w:next w:val="a"/>
    <w:uiPriority w:val="39"/>
    <w:unhideWhenUsed/>
    <w:rsid w:val="00755604"/>
    <w:pPr>
      <w:widowControl w:val="0"/>
      <w:suppressAutoHyphens w:val="0"/>
      <w:spacing w:after="57" w:line="240" w:lineRule="auto"/>
      <w:ind w:left="1134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61">
    <w:name w:val="toc 6"/>
    <w:basedOn w:val="a"/>
    <w:next w:val="a"/>
    <w:uiPriority w:val="39"/>
    <w:unhideWhenUsed/>
    <w:rsid w:val="00755604"/>
    <w:pPr>
      <w:widowControl w:val="0"/>
      <w:suppressAutoHyphens w:val="0"/>
      <w:spacing w:after="57" w:line="240" w:lineRule="auto"/>
      <w:ind w:left="1417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7">
    <w:name w:val="toc 7"/>
    <w:basedOn w:val="a"/>
    <w:next w:val="a"/>
    <w:uiPriority w:val="39"/>
    <w:unhideWhenUsed/>
    <w:rsid w:val="00755604"/>
    <w:pPr>
      <w:widowControl w:val="0"/>
      <w:suppressAutoHyphens w:val="0"/>
      <w:spacing w:after="57" w:line="240" w:lineRule="auto"/>
      <w:ind w:left="1701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8">
    <w:name w:val="toc 8"/>
    <w:basedOn w:val="a"/>
    <w:next w:val="a"/>
    <w:uiPriority w:val="39"/>
    <w:unhideWhenUsed/>
    <w:rsid w:val="00755604"/>
    <w:pPr>
      <w:widowControl w:val="0"/>
      <w:suppressAutoHyphens w:val="0"/>
      <w:spacing w:after="57" w:line="240" w:lineRule="auto"/>
      <w:ind w:left="1984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9">
    <w:name w:val="toc 9"/>
    <w:basedOn w:val="a"/>
    <w:next w:val="a"/>
    <w:uiPriority w:val="39"/>
    <w:unhideWhenUsed/>
    <w:rsid w:val="00755604"/>
    <w:pPr>
      <w:widowControl w:val="0"/>
      <w:suppressAutoHyphens w:val="0"/>
      <w:spacing w:after="57" w:line="240" w:lineRule="auto"/>
      <w:ind w:left="2268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f9">
    <w:name w:val="table of figures"/>
    <w:basedOn w:val="a"/>
    <w:next w:val="a"/>
    <w:uiPriority w:val="99"/>
    <w:unhideWhenUsed/>
    <w:qFormat/>
    <w:rsid w:val="00755604"/>
    <w:pPr>
      <w:widowControl w:val="0"/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fa">
    <w:name w:val="footnote text"/>
    <w:basedOn w:val="a"/>
    <w:link w:val="17"/>
    <w:uiPriority w:val="99"/>
    <w:semiHidden/>
    <w:unhideWhenUsed/>
    <w:rsid w:val="00755604"/>
    <w:pPr>
      <w:suppressAutoHyphens w:val="0"/>
      <w:spacing w:after="0" w:line="240" w:lineRule="auto"/>
      <w:ind w:firstLine="851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7">
    <w:name w:val="Текст сноски Знак1"/>
    <w:basedOn w:val="a0"/>
    <w:link w:val="afffa"/>
    <w:uiPriority w:val="99"/>
    <w:semiHidden/>
    <w:rsid w:val="00755604"/>
    <w:rPr>
      <w:rFonts w:eastAsiaTheme="minorHAnsi"/>
      <w:lang w:eastAsia="en-US"/>
    </w:rPr>
  </w:style>
  <w:style w:type="paragraph" w:styleId="afffb">
    <w:name w:val="annotation text"/>
    <w:basedOn w:val="a"/>
    <w:link w:val="18"/>
    <w:uiPriority w:val="99"/>
    <w:unhideWhenUsed/>
    <w:qFormat/>
    <w:rsid w:val="00755604"/>
    <w:pPr>
      <w:widowControl w:val="0"/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18">
    <w:name w:val="Текст примечания Знак1"/>
    <w:basedOn w:val="a0"/>
    <w:link w:val="afffb"/>
    <w:uiPriority w:val="99"/>
    <w:rsid w:val="00755604"/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afffc">
    <w:name w:val="Верхний и нижний колонтитулы"/>
    <w:basedOn w:val="a"/>
    <w:qFormat/>
    <w:rsid w:val="00755604"/>
    <w:pPr>
      <w:widowControl w:val="0"/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">
    <w:name w:val="Header"/>
    <w:basedOn w:val="a"/>
    <w:uiPriority w:val="99"/>
    <w:unhideWhenUsed/>
    <w:rsid w:val="00755604"/>
    <w:pPr>
      <w:widowControl w:val="0"/>
      <w:tabs>
        <w:tab w:val="center" w:pos="4677"/>
        <w:tab w:val="right" w:pos="9355"/>
      </w:tabs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Footer">
    <w:name w:val="Footer"/>
    <w:basedOn w:val="a"/>
    <w:uiPriority w:val="99"/>
    <w:unhideWhenUsed/>
    <w:rsid w:val="00755604"/>
    <w:pPr>
      <w:widowControl w:val="0"/>
      <w:tabs>
        <w:tab w:val="center" w:pos="4677"/>
        <w:tab w:val="right" w:pos="9355"/>
      </w:tabs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a">
    <w:name w:val="toc 2"/>
    <w:basedOn w:val="a"/>
    <w:next w:val="a"/>
    <w:uiPriority w:val="39"/>
    <w:unhideWhenUsed/>
    <w:rsid w:val="00755604"/>
    <w:pPr>
      <w:widowControl w:val="0"/>
      <w:suppressAutoHyphens w:val="0"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35">
    <w:name w:val="toc 3"/>
    <w:basedOn w:val="a"/>
    <w:next w:val="a"/>
    <w:uiPriority w:val="39"/>
    <w:unhideWhenUsed/>
    <w:rsid w:val="00755604"/>
    <w:pPr>
      <w:widowControl w:val="0"/>
      <w:suppressAutoHyphens w:val="0"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9">
    <w:name w:val="toc 1"/>
    <w:basedOn w:val="a"/>
    <w:next w:val="a"/>
    <w:uiPriority w:val="39"/>
    <w:unhideWhenUsed/>
    <w:rsid w:val="00755604"/>
    <w:pPr>
      <w:widowControl w:val="0"/>
      <w:suppressAutoHyphens w:val="0"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3">
    <w:name w:val="toc 4"/>
    <w:basedOn w:val="a"/>
    <w:next w:val="a"/>
    <w:uiPriority w:val="39"/>
    <w:unhideWhenUsed/>
    <w:rsid w:val="00755604"/>
    <w:pPr>
      <w:widowControl w:val="0"/>
      <w:suppressAutoHyphens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1a">
    <w:name w:val="Абзац списка1"/>
    <w:qFormat/>
    <w:rsid w:val="00755604"/>
    <w:pPr>
      <w:widowControl w:val="0"/>
      <w:shd w:val="nil"/>
      <w:ind w:left="257" w:firstLine="707"/>
    </w:pPr>
    <w:rPr>
      <w:sz w:val="22"/>
      <w:szCs w:val="22"/>
      <w:lang w:eastAsia="zh-CN"/>
    </w:rPr>
  </w:style>
  <w:style w:type="paragraph" w:customStyle="1" w:styleId="TextBody">
    <w:name w:val="Text Body"/>
    <w:qFormat/>
    <w:rsid w:val="00755604"/>
    <w:pPr>
      <w:widowControl w:val="0"/>
      <w:shd w:val="nil"/>
      <w:ind w:left="257"/>
    </w:pPr>
    <w:rPr>
      <w:sz w:val="28"/>
      <w:szCs w:val="28"/>
      <w:lang w:eastAsia="zh-CN"/>
    </w:rPr>
  </w:style>
  <w:style w:type="paragraph" w:customStyle="1" w:styleId="afffd">
    <w:name w:val="Содержимое врезки"/>
    <w:basedOn w:val="a"/>
    <w:qFormat/>
    <w:rsid w:val="00755604"/>
    <w:pPr>
      <w:widowControl w:val="0"/>
      <w:suppressAutoHyphens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qFormat/>
    <w:rsid w:val="00755604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ListTable6Colorful-Accent1">
    <w:name w:val="List Table 6 Colorful - Accent 1"/>
    <w:basedOn w:val="a1"/>
    <w:uiPriority w:val="99"/>
    <w:rsid w:val="00755604"/>
    <w:rPr>
      <w:rFonts w:ascii="Microsoft Sans Serif" w:eastAsia="Microsoft Sans Serif" w:hAnsi="Microsoft Sans Serif" w:cs="Microsoft Sans Serif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5604"/>
    <w:rPr>
      <w:rFonts w:ascii="Microsoft Sans Serif" w:eastAsia="Microsoft Sans Serif" w:hAnsi="Microsoft Sans Serif" w:cs="Microsoft Sans Serif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afffe">
    <w:name w:val="Table Grid"/>
    <w:basedOn w:val="a1"/>
    <w:uiPriority w:val="59"/>
    <w:rsid w:val="007556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755604"/>
    <w:rPr>
      <w:rFonts w:ascii="Microsoft Sans Serif" w:eastAsia="Microsoft Sans Serif" w:hAnsi="Microsoft Sans Serif" w:cs="Microsoft Sans Serif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560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38440</CharactersWithSpaces>
  <SharedDoc>false</SharedDoc>
  <HLinks>
    <vt:vector size="18" baseType="variant">
      <vt:variant>
        <vt:i4>5636188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consultantplus://offline/ref=4840AF2449BE09034F96C59DD1685B1C78FD75998DAEA9B1306C11C343124020C82B994CF085920068E9W7H</vt:lpwstr>
      </vt:variant>
      <vt:variant>
        <vt:lpwstr/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2024-10-07T09:38:00Z</cp:lastPrinted>
  <dcterms:created xsi:type="dcterms:W3CDTF">2026-06-11T05:20:00Z</dcterms:created>
  <dcterms:modified xsi:type="dcterms:W3CDTF">2026-06-11T05:20:00Z</dcterms:modified>
</cp:coreProperties>
</file>