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Borders>
          <w:insideH w:val="single" w:sz="4" w:space="0" w:color="auto"/>
        </w:tblBorders>
        <w:tblLook w:val="01E0"/>
      </w:tblPr>
      <w:tblGrid>
        <w:gridCol w:w="3096"/>
        <w:gridCol w:w="3096"/>
        <w:gridCol w:w="3568"/>
      </w:tblGrid>
      <w:tr w:rsidR="00B131E3" w:rsidTr="00B131E3">
        <w:trPr>
          <w:trHeight w:val="961"/>
        </w:trPr>
        <w:tc>
          <w:tcPr>
            <w:tcW w:w="3096" w:type="dxa"/>
          </w:tcPr>
          <w:p w:rsidR="00B131E3" w:rsidRDefault="00B131E3">
            <w:pPr>
              <w:widowControl w:val="0"/>
              <w:autoSpaceDE w:val="0"/>
              <w:autoSpaceDN w:val="0"/>
              <w:adjustRightInd w:val="0"/>
              <w:ind w:right="-142"/>
              <w:jc w:val="center"/>
              <w:rPr>
                <w:b/>
                <w:sz w:val="28"/>
                <w:szCs w:val="28"/>
              </w:rPr>
            </w:pPr>
            <w:r>
              <w:rPr>
                <w:b/>
                <w:sz w:val="28"/>
                <w:szCs w:val="28"/>
              </w:rPr>
              <w:br w:type="page"/>
            </w:r>
          </w:p>
        </w:tc>
        <w:tc>
          <w:tcPr>
            <w:tcW w:w="3096" w:type="dxa"/>
            <w:hideMark/>
          </w:tcPr>
          <w:p w:rsidR="00B131E3" w:rsidRDefault="00B131E3">
            <w:pPr>
              <w:widowControl w:val="0"/>
              <w:autoSpaceDE w:val="0"/>
              <w:autoSpaceDN w:val="0"/>
              <w:adjustRightInd w:val="0"/>
              <w:ind w:right="-142"/>
              <w:jc w:val="center"/>
              <w:rPr>
                <w:b/>
                <w:sz w:val="28"/>
                <w:szCs w:val="28"/>
              </w:rPr>
            </w:pPr>
            <w:r>
              <w:rPr>
                <w:noProof/>
                <w:sz w:val="28"/>
              </w:rPr>
              <w:drawing>
                <wp:inline distT="0" distB="0" distL="0" distR="0">
                  <wp:extent cx="444500" cy="711200"/>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a:srcRect/>
                          <a:stretch>
                            <a:fillRect/>
                          </a:stretch>
                        </pic:blipFill>
                        <pic:spPr bwMode="auto">
                          <a:xfrm>
                            <a:off x="0" y="0"/>
                            <a:ext cx="444500" cy="711200"/>
                          </a:xfrm>
                          <a:prstGeom prst="rect">
                            <a:avLst/>
                          </a:prstGeom>
                          <a:noFill/>
                          <a:ln w="9525">
                            <a:noFill/>
                            <a:miter lim="800000"/>
                            <a:headEnd/>
                            <a:tailEnd/>
                          </a:ln>
                        </pic:spPr>
                      </pic:pic>
                    </a:graphicData>
                  </a:graphic>
                </wp:inline>
              </w:drawing>
            </w:r>
          </w:p>
        </w:tc>
        <w:tc>
          <w:tcPr>
            <w:tcW w:w="3568" w:type="dxa"/>
            <w:hideMark/>
          </w:tcPr>
          <w:p w:rsidR="00B131E3" w:rsidRPr="00925496" w:rsidRDefault="00B131E3" w:rsidP="00480D14">
            <w:pPr>
              <w:jc w:val="center"/>
              <w:rPr>
                <w:rFonts w:ascii="Times New Roman" w:hAnsi="Times New Roman" w:cs="Times New Roman"/>
                <w:b/>
                <w:sz w:val="24"/>
                <w:szCs w:val="24"/>
              </w:rPr>
            </w:pPr>
          </w:p>
        </w:tc>
      </w:tr>
    </w:tbl>
    <w:p w:rsidR="00B131E3" w:rsidRDefault="00B131E3" w:rsidP="00B131E3">
      <w:pPr>
        <w:pStyle w:val="a5"/>
        <w:jc w:val="center"/>
        <w:rPr>
          <w:rFonts w:ascii="Times New Roman" w:hAnsi="Times New Roman"/>
          <w:sz w:val="28"/>
          <w:szCs w:val="28"/>
        </w:rPr>
      </w:pPr>
    </w:p>
    <w:p w:rsidR="00B131E3" w:rsidRDefault="00B131E3" w:rsidP="00B131E3">
      <w:pPr>
        <w:pStyle w:val="a5"/>
        <w:jc w:val="center"/>
        <w:rPr>
          <w:rFonts w:ascii="Times New Roman" w:hAnsi="Times New Roman"/>
          <w:b/>
          <w:sz w:val="28"/>
          <w:szCs w:val="28"/>
        </w:rPr>
      </w:pPr>
      <w:r>
        <w:rPr>
          <w:rFonts w:ascii="Times New Roman" w:hAnsi="Times New Roman"/>
          <w:b/>
          <w:sz w:val="28"/>
          <w:szCs w:val="28"/>
        </w:rPr>
        <w:t>СОВЕТ ДЕПУТАТОВ МУНИЦИПАЛЬНОГО ОБРАЗОВАНИЯ</w:t>
      </w:r>
    </w:p>
    <w:p w:rsidR="00B131E3" w:rsidRDefault="00B131E3" w:rsidP="00B131E3">
      <w:pPr>
        <w:pStyle w:val="a5"/>
        <w:jc w:val="center"/>
        <w:rPr>
          <w:rFonts w:ascii="Times New Roman" w:hAnsi="Times New Roman"/>
          <w:b/>
          <w:sz w:val="28"/>
          <w:szCs w:val="28"/>
        </w:rPr>
      </w:pPr>
      <w:r>
        <w:rPr>
          <w:rFonts w:ascii="Times New Roman" w:hAnsi="Times New Roman"/>
          <w:b/>
          <w:sz w:val="28"/>
          <w:szCs w:val="28"/>
        </w:rPr>
        <w:t>НИКОЛАЕВСКИЙ  СЕЛЬСОВЕТ САРАКТАШСКОГО РАЙОНА</w:t>
      </w:r>
    </w:p>
    <w:p w:rsidR="00B131E3" w:rsidRDefault="00B131E3" w:rsidP="00B131E3">
      <w:pPr>
        <w:pStyle w:val="a5"/>
        <w:jc w:val="center"/>
        <w:rPr>
          <w:rFonts w:ascii="Times New Roman" w:hAnsi="Times New Roman"/>
          <w:b/>
          <w:sz w:val="28"/>
          <w:szCs w:val="28"/>
        </w:rPr>
      </w:pPr>
      <w:r>
        <w:rPr>
          <w:rFonts w:ascii="Times New Roman" w:hAnsi="Times New Roman"/>
          <w:b/>
          <w:sz w:val="28"/>
          <w:szCs w:val="28"/>
        </w:rPr>
        <w:t>ОРЕНБУРГСКОЙ ОБЛАСТИ</w:t>
      </w:r>
    </w:p>
    <w:p w:rsidR="00B131E3" w:rsidRDefault="00925496" w:rsidP="00B131E3">
      <w:pPr>
        <w:pStyle w:val="a5"/>
        <w:jc w:val="center"/>
        <w:rPr>
          <w:rFonts w:ascii="Times New Roman" w:hAnsi="Times New Roman"/>
          <w:b/>
          <w:sz w:val="28"/>
          <w:szCs w:val="28"/>
        </w:rPr>
      </w:pPr>
      <w:r>
        <w:rPr>
          <w:rFonts w:ascii="Times New Roman" w:hAnsi="Times New Roman"/>
          <w:b/>
          <w:sz w:val="28"/>
          <w:szCs w:val="28"/>
        </w:rPr>
        <w:t>ЧЕТВЕРТЫЙ</w:t>
      </w:r>
      <w:r w:rsidR="00B131E3">
        <w:rPr>
          <w:rFonts w:ascii="Times New Roman" w:hAnsi="Times New Roman"/>
          <w:b/>
          <w:sz w:val="28"/>
          <w:szCs w:val="28"/>
        </w:rPr>
        <w:t xml:space="preserve"> СОЗЫВ</w:t>
      </w:r>
    </w:p>
    <w:p w:rsidR="00B131E3" w:rsidRPr="00890FBE" w:rsidRDefault="00B131E3" w:rsidP="00B131E3">
      <w:pPr>
        <w:pStyle w:val="a5"/>
        <w:jc w:val="center"/>
        <w:rPr>
          <w:rFonts w:ascii="Times New Roman" w:hAnsi="Times New Roman"/>
          <w:b/>
          <w:sz w:val="16"/>
          <w:szCs w:val="16"/>
        </w:rPr>
      </w:pPr>
    </w:p>
    <w:p w:rsidR="00B131E3" w:rsidRDefault="00B131E3" w:rsidP="00B131E3">
      <w:pPr>
        <w:pStyle w:val="a5"/>
        <w:jc w:val="center"/>
        <w:rPr>
          <w:rFonts w:ascii="Times New Roman" w:hAnsi="Times New Roman"/>
          <w:b/>
          <w:sz w:val="28"/>
          <w:szCs w:val="28"/>
        </w:rPr>
      </w:pPr>
      <w:r>
        <w:rPr>
          <w:rFonts w:ascii="Times New Roman" w:hAnsi="Times New Roman"/>
          <w:b/>
          <w:sz w:val="28"/>
          <w:szCs w:val="28"/>
        </w:rPr>
        <w:t>РЕШЕНИЕ</w:t>
      </w:r>
    </w:p>
    <w:p w:rsidR="00B131E3" w:rsidRPr="00ED2A2D" w:rsidRDefault="00480D14" w:rsidP="00ED2A2D">
      <w:pPr>
        <w:pStyle w:val="a5"/>
        <w:jc w:val="center"/>
        <w:rPr>
          <w:rFonts w:ascii="Times New Roman" w:hAnsi="Times New Roman" w:cs="Times New Roman"/>
          <w:sz w:val="28"/>
          <w:szCs w:val="28"/>
        </w:rPr>
      </w:pPr>
      <w:r w:rsidRPr="00ED2A2D">
        <w:rPr>
          <w:rFonts w:ascii="Times New Roman" w:hAnsi="Times New Roman" w:cs="Times New Roman"/>
          <w:sz w:val="28"/>
          <w:szCs w:val="28"/>
        </w:rPr>
        <w:t xml:space="preserve">очередного </w:t>
      </w:r>
      <w:r w:rsidR="00ED2A2D" w:rsidRPr="00ED2A2D">
        <w:rPr>
          <w:rFonts w:ascii="Times New Roman" w:hAnsi="Times New Roman" w:cs="Times New Roman"/>
          <w:sz w:val="28"/>
          <w:szCs w:val="28"/>
        </w:rPr>
        <w:t xml:space="preserve">двадцать восьмого </w:t>
      </w:r>
      <w:r w:rsidR="00B131E3" w:rsidRPr="00ED2A2D">
        <w:rPr>
          <w:rFonts w:ascii="Times New Roman" w:hAnsi="Times New Roman" w:cs="Times New Roman"/>
          <w:sz w:val="28"/>
          <w:szCs w:val="28"/>
        </w:rPr>
        <w:t>заседания Совета депутатов</w:t>
      </w:r>
    </w:p>
    <w:p w:rsidR="00B131E3" w:rsidRPr="00ED2A2D" w:rsidRDefault="00B131E3" w:rsidP="00ED2A2D">
      <w:pPr>
        <w:pStyle w:val="a5"/>
        <w:jc w:val="center"/>
        <w:rPr>
          <w:rFonts w:ascii="Times New Roman" w:hAnsi="Times New Roman" w:cs="Times New Roman"/>
          <w:sz w:val="28"/>
          <w:szCs w:val="28"/>
        </w:rPr>
      </w:pPr>
      <w:r w:rsidRPr="00ED2A2D">
        <w:rPr>
          <w:rFonts w:ascii="Times New Roman" w:hAnsi="Times New Roman" w:cs="Times New Roman"/>
          <w:sz w:val="28"/>
          <w:szCs w:val="28"/>
        </w:rPr>
        <w:t>муниципального образования Николаевский  сельсовет</w:t>
      </w:r>
    </w:p>
    <w:p w:rsidR="00B131E3" w:rsidRPr="00ED2A2D" w:rsidRDefault="00925496" w:rsidP="00ED2A2D">
      <w:pPr>
        <w:pStyle w:val="a5"/>
        <w:jc w:val="center"/>
        <w:rPr>
          <w:rFonts w:ascii="Times New Roman" w:hAnsi="Times New Roman" w:cs="Times New Roman"/>
          <w:sz w:val="28"/>
          <w:szCs w:val="28"/>
        </w:rPr>
      </w:pPr>
      <w:r w:rsidRPr="00ED2A2D">
        <w:rPr>
          <w:rFonts w:ascii="Times New Roman" w:hAnsi="Times New Roman" w:cs="Times New Roman"/>
          <w:sz w:val="28"/>
          <w:szCs w:val="28"/>
        </w:rPr>
        <w:t>четвертого</w:t>
      </w:r>
      <w:r w:rsidR="00B131E3" w:rsidRPr="00ED2A2D">
        <w:rPr>
          <w:rFonts w:ascii="Times New Roman" w:hAnsi="Times New Roman" w:cs="Times New Roman"/>
          <w:sz w:val="28"/>
          <w:szCs w:val="28"/>
        </w:rPr>
        <w:t xml:space="preserve">  созыва</w:t>
      </w:r>
    </w:p>
    <w:p w:rsidR="00B131E3" w:rsidRPr="00ED2A2D" w:rsidRDefault="00B131E3" w:rsidP="00ED2A2D">
      <w:pPr>
        <w:pStyle w:val="a5"/>
        <w:jc w:val="center"/>
        <w:rPr>
          <w:rFonts w:ascii="Times New Roman" w:hAnsi="Times New Roman" w:cs="Times New Roman"/>
          <w:sz w:val="16"/>
          <w:szCs w:val="16"/>
        </w:rPr>
      </w:pPr>
    </w:p>
    <w:p w:rsidR="00890FBE" w:rsidRPr="00ED2A2D" w:rsidRDefault="00ED2A2D" w:rsidP="00ED2A2D">
      <w:pPr>
        <w:tabs>
          <w:tab w:val="left" w:pos="284"/>
        </w:tabs>
        <w:spacing w:line="240" w:lineRule="auto"/>
        <w:jc w:val="both"/>
        <w:rPr>
          <w:rFonts w:ascii="Times New Roman" w:hAnsi="Times New Roman" w:cs="Times New Roman"/>
          <w:sz w:val="28"/>
          <w:szCs w:val="28"/>
        </w:rPr>
      </w:pPr>
      <w:r w:rsidRPr="00ED2A2D">
        <w:rPr>
          <w:rFonts w:ascii="Times New Roman" w:hAnsi="Times New Roman" w:cs="Times New Roman"/>
          <w:sz w:val="28"/>
          <w:szCs w:val="28"/>
        </w:rPr>
        <w:t xml:space="preserve">23 октября 2023 года     </w:t>
      </w:r>
      <w:r w:rsidR="00873B7F">
        <w:rPr>
          <w:rFonts w:ascii="Times New Roman" w:hAnsi="Times New Roman" w:cs="Times New Roman"/>
          <w:sz w:val="28"/>
          <w:szCs w:val="28"/>
        </w:rPr>
        <w:t xml:space="preserve">     </w:t>
      </w:r>
      <w:proofErr w:type="gramStart"/>
      <w:r w:rsidR="00B131E3" w:rsidRPr="00ED2A2D">
        <w:rPr>
          <w:rFonts w:ascii="Times New Roman" w:hAnsi="Times New Roman" w:cs="Times New Roman"/>
          <w:sz w:val="28"/>
          <w:szCs w:val="28"/>
        </w:rPr>
        <w:t>с</w:t>
      </w:r>
      <w:proofErr w:type="gramEnd"/>
      <w:r w:rsidR="00B131E3" w:rsidRPr="00ED2A2D">
        <w:rPr>
          <w:rFonts w:ascii="Times New Roman" w:hAnsi="Times New Roman" w:cs="Times New Roman"/>
          <w:sz w:val="28"/>
          <w:szCs w:val="28"/>
        </w:rPr>
        <w:t>.</w:t>
      </w:r>
      <w:r w:rsidR="00873B7F">
        <w:rPr>
          <w:rFonts w:ascii="Times New Roman" w:hAnsi="Times New Roman" w:cs="Times New Roman"/>
          <w:sz w:val="28"/>
          <w:szCs w:val="28"/>
        </w:rPr>
        <w:t xml:space="preserve"> </w:t>
      </w:r>
      <w:r w:rsidR="00B131E3" w:rsidRPr="00ED2A2D">
        <w:rPr>
          <w:rFonts w:ascii="Times New Roman" w:hAnsi="Times New Roman" w:cs="Times New Roman"/>
          <w:sz w:val="28"/>
          <w:szCs w:val="28"/>
        </w:rPr>
        <w:t>Николаевка</w:t>
      </w:r>
      <w:r w:rsidR="00D2359C">
        <w:rPr>
          <w:rFonts w:ascii="Times New Roman" w:hAnsi="Times New Roman" w:cs="Times New Roman"/>
          <w:sz w:val="28"/>
          <w:szCs w:val="28"/>
        </w:rPr>
        <w:t xml:space="preserve">            </w:t>
      </w:r>
      <w:r w:rsidR="00873B7F">
        <w:rPr>
          <w:rFonts w:ascii="Times New Roman" w:hAnsi="Times New Roman" w:cs="Times New Roman"/>
          <w:sz w:val="28"/>
          <w:szCs w:val="28"/>
        </w:rPr>
        <w:t xml:space="preserve">                           </w:t>
      </w:r>
      <w:r w:rsidR="00D2359C">
        <w:rPr>
          <w:rFonts w:ascii="Times New Roman" w:hAnsi="Times New Roman" w:cs="Times New Roman"/>
          <w:sz w:val="28"/>
          <w:szCs w:val="28"/>
        </w:rPr>
        <w:t xml:space="preserve">          </w:t>
      </w:r>
      <w:r w:rsidR="00B131E3" w:rsidRPr="00ED2A2D">
        <w:rPr>
          <w:rFonts w:ascii="Times New Roman" w:hAnsi="Times New Roman" w:cs="Times New Roman"/>
          <w:sz w:val="28"/>
          <w:szCs w:val="28"/>
        </w:rPr>
        <w:t>№</w:t>
      </w:r>
      <w:r w:rsidR="006B0753">
        <w:rPr>
          <w:rFonts w:ascii="Times New Roman" w:hAnsi="Times New Roman" w:cs="Times New Roman"/>
          <w:sz w:val="28"/>
          <w:szCs w:val="28"/>
        </w:rPr>
        <w:t>110</w:t>
      </w:r>
    </w:p>
    <w:tbl>
      <w:tblPr>
        <w:tblW w:w="5954" w:type="dxa"/>
        <w:tblInd w:w="1824" w:type="dxa"/>
        <w:tblLook w:val="01E0"/>
      </w:tblPr>
      <w:tblGrid>
        <w:gridCol w:w="5954"/>
      </w:tblGrid>
      <w:tr w:rsidR="00A66B9B" w:rsidRPr="00ED2A2D" w:rsidTr="00ED2A2D">
        <w:trPr>
          <w:trHeight w:val="1015"/>
        </w:trPr>
        <w:tc>
          <w:tcPr>
            <w:tcW w:w="5954" w:type="dxa"/>
          </w:tcPr>
          <w:p w:rsidR="008A2133" w:rsidRPr="00A445A7" w:rsidRDefault="008A2133" w:rsidP="008A2133">
            <w:pPr>
              <w:pStyle w:val="a5"/>
              <w:jc w:val="center"/>
              <w:rPr>
                <w:rFonts w:ascii="Times New Roman" w:hAnsi="Times New Roman"/>
                <w:sz w:val="28"/>
                <w:szCs w:val="28"/>
              </w:rPr>
            </w:pPr>
            <w:r w:rsidRPr="00A445A7">
              <w:rPr>
                <w:rFonts w:ascii="Times New Roman" w:hAnsi="Times New Roman"/>
                <w:sz w:val="28"/>
                <w:szCs w:val="28"/>
              </w:rPr>
              <w:t>Об утверждении отчета об исполнении</w:t>
            </w:r>
          </w:p>
          <w:p w:rsidR="00B131E3" w:rsidRPr="00ED2A2D" w:rsidRDefault="008A2133" w:rsidP="008A2133">
            <w:pPr>
              <w:pStyle w:val="a5"/>
              <w:jc w:val="center"/>
              <w:rPr>
                <w:rFonts w:ascii="Times New Roman" w:hAnsi="Times New Roman" w:cs="Times New Roman"/>
              </w:rPr>
            </w:pPr>
            <w:r w:rsidRPr="00A445A7">
              <w:rPr>
                <w:rFonts w:ascii="Times New Roman" w:hAnsi="Times New Roman"/>
                <w:sz w:val="28"/>
                <w:szCs w:val="28"/>
              </w:rPr>
              <w:t xml:space="preserve">местного бюджета за </w:t>
            </w:r>
            <w:r>
              <w:rPr>
                <w:rFonts w:ascii="Times New Roman" w:hAnsi="Times New Roman"/>
                <w:sz w:val="28"/>
                <w:szCs w:val="28"/>
              </w:rPr>
              <w:t>9</w:t>
            </w:r>
            <w:r w:rsidRPr="00A445A7">
              <w:rPr>
                <w:rFonts w:ascii="Times New Roman" w:hAnsi="Times New Roman"/>
                <w:sz w:val="28"/>
                <w:szCs w:val="28"/>
              </w:rPr>
              <w:t xml:space="preserve"> </w:t>
            </w:r>
            <w:r>
              <w:rPr>
                <w:rFonts w:ascii="Times New Roman" w:hAnsi="Times New Roman"/>
                <w:sz w:val="28"/>
                <w:szCs w:val="28"/>
              </w:rPr>
              <w:t>месяцев</w:t>
            </w:r>
            <w:r w:rsidRPr="00A445A7">
              <w:rPr>
                <w:rFonts w:ascii="Times New Roman" w:hAnsi="Times New Roman"/>
                <w:sz w:val="28"/>
                <w:szCs w:val="28"/>
              </w:rPr>
              <w:t xml:space="preserve"> 2023 года</w:t>
            </w:r>
          </w:p>
        </w:tc>
      </w:tr>
    </w:tbl>
    <w:p w:rsidR="008A2133" w:rsidRDefault="008A2133" w:rsidP="008A2133">
      <w:pPr>
        <w:pStyle w:val="a5"/>
        <w:ind w:firstLine="851"/>
        <w:jc w:val="both"/>
        <w:rPr>
          <w:rFonts w:ascii="Times New Roman" w:hAnsi="Times New Roman"/>
          <w:sz w:val="28"/>
          <w:szCs w:val="28"/>
        </w:rPr>
      </w:pPr>
      <w:r w:rsidRPr="00A445A7">
        <w:rPr>
          <w:rFonts w:ascii="Times New Roman" w:hAnsi="Times New Roman"/>
          <w:sz w:val="28"/>
          <w:szCs w:val="28"/>
        </w:rPr>
        <w:t>В соответствии с пунктом 5 статьи 264.2 Бюджетного кодекса Российской Федерации и статьей 48 Положения о бюджетном процессе в муниципальном образовании Николаевский сельсовет, утвержденном решением Совета депутатов Николаевского сельсовета от 25.06.2019 № 164</w:t>
      </w:r>
    </w:p>
    <w:p w:rsidR="008A2133" w:rsidRDefault="008A2133" w:rsidP="008A2133">
      <w:pPr>
        <w:tabs>
          <w:tab w:val="left" w:pos="6810"/>
        </w:tabs>
        <w:spacing w:after="0" w:line="240" w:lineRule="auto"/>
        <w:ind w:firstLine="851"/>
        <w:jc w:val="both"/>
        <w:rPr>
          <w:rFonts w:ascii="Times New Roman" w:hAnsi="Times New Roman" w:cs="Times New Roman"/>
          <w:sz w:val="28"/>
          <w:szCs w:val="28"/>
        </w:rPr>
      </w:pPr>
    </w:p>
    <w:p w:rsidR="008A2133" w:rsidRPr="00ED2A2D" w:rsidRDefault="008A2133" w:rsidP="008A2133">
      <w:pPr>
        <w:tabs>
          <w:tab w:val="left" w:pos="6810"/>
        </w:tabs>
        <w:spacing w:after="0" w:line="240" w:lineRule="auto"/>
        <w:ind w:firstLine="851"/>
        <w:jc w:val="both"/>
        <w:rPr>
          <w:rFonts w:ascii="Times New Roman" w:hAnsi="Times New Roman" w:cs="Times New Roman"/>
          <w:sz w:val="28"/>
          <w:szCs w:val="28"/>
        </w:rPr>
      </w:pPr>
      <w:r w:rsidRPr="00ED2A2D">
        <w:rPr>
          <w:rFonts w:ascii="Times New Roman" w:hAnsi="Times New Roman" w:cs="Times New Roman"/>
          <w:sz w:val="28"/>
          <w:szCs w:val="28"/>
        </w:rPr>
        <w:t>Совет депутатов сельсовета</w:t>
      </w:r>
      <w:r>
        <w:rPr>
          <w:rFonts w:ascii="Times New Roman" w:hAnsi="Times New Roman" w:cs="Times New Roman"/>
          <w:sz w:val="28"/>
          <w:szCs w:val="28"/>
        </w:rPr>
        <w:tab/>
      </w:r>
    </w:p>
    <w:p w:rsidR="008A2133" w:rsidRPr="00ED2A2D" w:rsidRDefault="008A2133" w:rsidP="008A2133">
      <w:pPr>
        <w:spacing w:after="0" w:line="240" w:lineRule="auto"/>
        <w:ind w:firstLine="851"/>
        <w:jc w:val="both"/>
        <w:rPr>
          <w:rFonts w:ascii="Times New Roman" w:hAnsi="Times New Roman" w:cs="Times New Roman"/>
          <w:sz w:val="16"/>
          <w:szCs w:val="16"/>
        </w:rPr>
      </w:pPr>
    </w:p>
    <w:p w:rsidR="008A2133" w:rsidRPr="00ED2A2D" w:rsidRDefault="008A2133" w:rsidP="008A2133">
      <w:pPr>
        <w:spacing w:after="0" w:line="240" w:lineRule="auto"/>
        <w:ind w:firstLine="851"/>
        <w:jc w:val="both"/>
        <w:rPr>
          <w:rFonts w:ascii="Times New Roman" w:hAnsi="Times New Roman" w:cs="Times New Roman"/>
          <w:sz w:val="28"/>
          <w:szCs w:val="28"/>
        </w:rPr>
      </w:pPr>
      <w:proofErr w:type="gramStart"/>
      <w:r w:rsidRPr="00ED2A2D">
        <w:rPr>
          <w:rFonts w:ascii="Times New Roman" w:hAnsi="Times New Roman" w:cs="Times New Roman"/>
          <w:sz w:val="28"/>
          <w:szCs w:val="28"/>
        </w:rPr>
        <w:t>Р</w:t>
      </w:r>
      <w:proofErr w:type="gramEnd"/>
      <w:r w:rsidRPr="00ED2A2D">
        <w:rPr>
          <w:rFonts w:ascii="Times New Roman" w:hAnsi="Times New Roman" w:cs="Times New Roman"/>
          <w:sz w:val="28"/>
          <w:szCs w:val="28"/>
        </w:rPr>
        <w:t xml:space="preserve"> Е Ш И Л:</w:t>
      </w:r>
    </w:p>
    <w:p w:rsidR="008A2133" w:rsidRPr="00A445A7" w:rsidRDefault="008A2133" w:rsidP="008A2133">
      <w:pPr>
        <w:pStyle w:val="a5"/>
        <w:ind w:firstLine="851"/>
        <w:jc w:val="both"/>
        <w:rPr>
          <w:rFonts w:ascii="Times New Roman" w:hAnsi="Times New Roman"/>
          <w:b/>
          <w:sz w:val="28"/>
          <w:szCs w:val="28"/>
        </w:rPr>
      </w:pPr>
    </w:p>
    <w:p w:rsidR="008A2133" w:rsidRPr="00A445A7" w:rsidRDefault="008A2133" w:rsidP="008A2133">
      <w:pPr>
        <w:pStyle w:val="a5"/>
        <w:numPr>
          <w:ilvl w:val="0"/>
          <w:numId w:val="2"/>
        </w:numPr>
        <w:jc w:val="both"/>
        <w:rPr>
          <w:rFonts w:ascii="Times New Roman" w:hAnsi="Times New Roman"/>
          <w:sz w:val="28"/>
          <w:szCs w:val="28"/>
        </w:rPr>
      </w:pPr>
      <w:proofErr w:type="gramStart"/>
      <w:r w:rsidRPr="00A445A7">
        <w:rPr>
          <w:rFonts w:ascii="Times New Roman" w:hAnsi="Times New Roman"/>
          <w:sz w:val="28"/>
          <w:szCs w:val="28"/>
        </w:rPr>
        <w:t xml:space="preserve">Утвердить отчет об исполнении местного бюджета за </w:t>
      </w:r>
      <w:r>
        <w:rPr>
          <w:rFonts w:ascii="Times New Roman" w:hAnsi="Times New Roman"/>
          <w:sz w:val="28"/>
          <w:szCs w:val="28"/>
        </w:rPr>
        <w:t>9</w:t>
      </w:r>
      <w:r w:rsidRPr="00A445A7">
        <w:rPr>
          <w:rFonts w:ascii="Times New Roman" w:hAnsi="Times New Roman"/>
          <w:sz w:val="28"/>
          <w:szCs w:val="28"/>
        </w:rPr>
        <w:t xml:space="preserve"> </w:t>
      </w:r>
      <w:r>
        <w:rPr>
          <w:rFonts w:ascii="Times New Roman" w:hAnsi="Times New Roman"/>
          <w:sz w:val="28"/>
          <w:szCs w:val="28"/>
        </w:rPr>
        <w:t>месяцев</w:t>
      </w:r>
      <w:r w:rsidRPr="00A445A7">
        <w:rPr>
          <w:rFonts w:ascii="Times New Roman" w:hAnsi="Times New Roman"/>
          <w:sz w:val="28"/>
          <w:szCs w:val="28"/>
        </w:rPr>
        <w:t xml:space="preserve"> 2023 года по доходам в сумме </w:t>
      </w:r>
      <w:r w:rsidRPr="00F63EC8">
        <w:rPr>
          <w:rFonts w:ascii="Times New Roman" w:hAnsi="Times New Roman"/>
          <w:color w:val="000000"/>
          <w:sz w:val="28"/>
          <w:szCs w:val="28"/>
        </w:rPr>
        <w:t>7 666 185,96</w:t>
      </w:r>
      <w:r w:rsidRPr="00A445A7">
        <w:rPr>
          <w:rFonts w:ascii="Times New Roman" w:hAnsi="Times New Roman"/>
          <w:sz w:val="28"/>
          <w:szCs w:val="28"/>
        </w:rPr>
        <w:t xml:space="preserve"> рублей, по расходам </w:t>
      </w:r>
      <w:r w:rsidRPr="00F63EC8">
        <w:rPr>
          <w:rFonts w:ascii="Times New Roman" w:hAnsi="Times New Roman"/>
          <w:color w:val="000000"/>
          <w:sz w:val="28"/>
          <w:szCs w:val="28"/>
        </w:rPr>
        <w:t>8 364 848,40</w:t>
      </w:r>
      <w:r w:rsidRPr="00A445A7">
        <w:rPr>
          <w:rFonts w:ascii="Times New Roman" w:hAnsi="Times New Roman"/>
          <w:sz w:val="28"/>
          <w:szCs w:val="28"/>
        </w:rPr>
        <w:t xml:space="preserve"> рублей, с превышением расходов над доходами в сумме </w:t>
      </w:r>
      <w:r w:rsidRPr="00F63EC8">
        <w:rPr>
          <w:rFonts w:ascii="Times New Roman" w:hAnsi="Times New Roman"/>
          <w:color w:val="000000"/>
          <w:sz w:val="28"/>
          <w:szCs w:val="28"/>
        </w:rPr>
        <w:t>698 662,44</w:t>
      </w:r>
      <w:r w:rsidRPr="00A445A7">
        <w:rPr>
          <w:rFonts w:ascii="Times New Roman" w:hAnsi="Times New Roman"/>
          <w:sz w:val="28"/>
          <w:szCs w:val="28"/>
        </w:rPr>
        <w:t xml:space="preserve"> рублей с показателями:</w:t>
      </w:r>
      <w:proofErr w:type="gramEnd"/>
    </w:p>
    <w:p w:rsidR="008A2133" w:rsidRPr="00A445A7" w:rsidRDefault="008A2133" w:rsidP="008A2133">
      <w:pPr>
        <w:pStyle w:val="a5"/>
        <w:ind w:firstLine="851"/>
        <w:jc w:val="both"/>
        <w:rPr>
          <w:rFonts w:ascii="Times New Roman" w:hAnsi="Times New Roman"/>
          <w:sz w:val="28"/>
          <w:szCs w:val="28"/>
        </w:rPr>
      </w:pPr>
      <w:r w:rsidRPr="00A445A7">
        <w:rPr>
          <w:rFonts w:ascii="Times New Roman" w:hAnsi="Times New Roman"/>
          <w:sz w:val="28"/>
          <w:szCs w:val="28"/>
        </w:rPr>
        <w:t>по доходам местного бюджета по кодам классификации доходов бюджетов согласно приложению № 1;</w:t>
      </w:r>
    </w:p>
    <w:p w:rsidR="008A2133" w:rsidRPr="00A445A7" w:rsidRDefault="008A2133" w:rsidP="008A2133">
      <w:pPr>
        <w:pStyle w:val="a5"/>
        <w:ind w:firstLine="851"/>
        <w:jc w:val="both"/>
        <w:rPr>
          <w:rFonts w:ascii="Times New Roman" w:hAnsi="Times New Roman"/>
          <w:sz w:val="28"/>
          <w:szCs w:val="28"/>
        </w:rPr>
      </w:pPr>
      <w:r w:rsidRPr="00A445A7">
        <w:rPr>
          <w:rFonts w:ascii="Times New Roman" w:hAnsi="Times New Roman"/>
          <w:sz w:val="28"/>
          <w:szCs w:val="28"/>
        </w:rPr>
        <w:t>по расходам местного бюджета по разделам, подразделам классификации расходов бюджетов согласно приложению № 2;</w:t>
      </w:r>
    </w:p>
    <w:p w:rsidR="008A2133" w:rsidRPr="00A445A7" w:rsidRDefault="008A2133" w:rsidP="008A2133">
      <w:pPr>
        <w:pStyle w:val="a5"/>
        <w:ind w:firstLine="851"/>
        <w:jc w:val="both"/>
        <w:rPr>
          <w:rFonts w:ascii="Times New Roman" w:hAnsi="Times New Roman"/>
          <w:sz w:val="28"/>
          <w:szCs w:val="28"/>
        </w:rPr>
      </w:pPr>
      <w:proofErr w:type="gramStart"/>
      <w:r w:rsidRPr="00A445A7">
        <w:rPr>
          <w:rFonts w:ascii="Times New Roman" w:hAnsi="Times New Roman"/>
          <w:sz w:val="28"/>
          <w:szCs w:val="28"/>
        </w:rPr>
        <w:t>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 3.</w:t>
      </w:r>
      <w:proofErr w:type="gramEnd"/>
    </w:p>
    <w:p w:rsidR="008A2133" w:rsidRDefault="008A2133" w:rsidP="008A2133">
      <w:pPr>
        <w:pStyle w:val="a5"/>
        <w:numPr>
          <w:ilvl w:val="0"/>
          <w:numId w:val="2"/>
        </w:numPr>
        <w:jc w:val="both"/>
        <w:rPr>
          <w:rFonts w:ascii="Times New Roman" w:hAnsi="Times New Roman"/>
          <w:sz w:val="28"/>
          <w:szCs w:val="28"/>
        </w:rPr>
      </w:pPr>
      <w:r w:rsidRPr="00A445A7">
        <w:rPr>
          <w:rFonts w:ascii="Times New Roman" w:hAnsi="Times New Roman"/>
          <w:sz w:val="28"/>
          <w:szCs w:val="28"/>
        </w:rPr>
        <w:t xml:space="preserve">Обнародовать настоящее </w:t>
      </w:r>
      <w:r>
        <w:rPr>
          <w:rFonts w:ascii="Times New Roman" w:hAnsi="Times New Roman"/>
          <w:sz w:val="28"/>
          <w:szCs w:val="28"/>
        </w:rPr>
        <w:t>решение</w:t>
      </w:r>
      <w:r w:rsidRPr="00A445A7">
        <w:rPr>
          <w:rFonts w:ascii="Times New Roman" w:hAnsi="Times New Roman"/>
          <w:sz w:val="28"/>
          <w:szCs w:val="28"/>
        </w:rPr>
        <w:t xml:space="preserve"> и разместить на официальном сайте муниципального образования Николаевский сельсовет.</w:t>
      </w:r>
    </w:p>
    <w:p w:rsidR="008A2133" w:rsidRDefault="008A2133" w:rsidP="008A2133">
      <w:pPr>
        <w:pStyle w:val="a5"/>
        <w:numPr>
          <w:ilvl w:val="0"/>
          <w:numId w:val="2"/>
        </w:numPr>
        <w:jc w:val="both"/>
        <w:rPr>
          <w:rFonts w:ascii="Times New Roman" w:hAnsi="Times New Roman"/>
          <w:sz w:val="28"/>
          <w:szCs w:val="28"/>
        </w:rPr>
      </w:pPr>
      <w:proofErr w:type="gramStart"/>
      <w:r w:rsidRPr="00A445A7">
        <w:rPr>
          <w:rFonts w:ascii="Times New Roman" w:hAnsi="Times New Roman"/>
          <w:sz w:val="28"/>
          <w:szCs w:val="28"/>
        </w:rPr>
        <w:t>Контроль за</w:t>
      </w:r>
      <w:proofErr w:type="gramEnd"/>
      <w:r w:rsidRPr="00A445A7">
        <w:rPr>
          <w:rFonts w:ascii="Times New Roman" w:hAnsi="Times New Roman"/>
          <w:sz w:val="28"/>
          <w:szCs w:val="28"/>
        </w:rPr>
        <w:t xml:space="preserve"> исполнением настоящего постановления оставляю за собой.</w:t>
      </w:r>
    </w:p>
    <w:p w:rsidR="008A2133" w:rsidRPr="008A2133" w:rsidRDefault="00E06DDF" w:rsidP="008A2133">
      <w:pPr>
        <w:pStyle w:val="a5"/>
        <w:numPr>
          <w:ilvl w:val="0"/>
          <w:numId w:val="2"/>
        </w:numPr>
        <w:jc w:val="both"/>
        <w:rPr>
          <w:rFonts w:ascii="Times New Roman" w:hAnsi="Times New Roman"/>
          <w:sz w:val="28"/>
          <w:szCs w:val="28"/>
        </w:rPr>
      </w:pPr>
      <w:r>
        <w:rPr>
          <w:rFonts w:ascii="Times New Roman" w:hAnsi="Times New Roman"/>
          <w:sz w:val="28"/>
          <w:szCs w:val="28"/>
        </w:rPr>
        <w:t>Решение</w:t>
      </w:r>
      <w:r w:rsidR="008A2133" w:rsidRPr="008A2133">
        <w:rPr>
          <w:rFonts w:ascii="Times New Roman" w:hAnsi="Times New Roman"/>
          <w:sz w:val="28"/>
          <w:szCs w:val="28"/>
        </w:rPr>
        <w:t xml:space="preserve"> вступает в силу после подписания.</w:t>
      </w:r>
    </w:p>
    <w:p w:rsidR="00890FBE" w:rsidRPr="00ED2A2D" w:rsidRDefault="00890FBE" w:rsidP="00ED2A2D">
      <w:pPr>
        <w:spacing w:after="0" w:line="240" w:lineRule="auto"/>
        <w:ind w:firstLine="851"/>
        <w:jc w:val="both"/>
        <w:rPr>
          <w:rFonts w:ascii="Times New Roman" w:hAnsi="Times New Roman" w:cs="Times New Roman"/>
          <w:sz w:val="28"/>
          <w:szCs w:val="28"/>
        </w:rPr>
      </w:pPr>
    </w:p>
    <w:p w:rsidR="008A2133" w:rsidRDefault="00890FBE" w:rsidP="00836E53">
      <w:pPr>
        <w:pStyle w:val="a5"/>
        <w:rPr>
          <w:rFonts w:ascii="Times New Roman" w:hAnsi="Times New Roman" w:cs="Times New Roman"/>
          <w:sz w:val="28"/>
          <w:szCs w:val="28"/>
        </w:rPr>
      </w:pPr>
      <w:r w:rsidRPr="00ED2A2D">
        <w:rPr>
          <w:rFonts w:ascii="Times New Roman" w:hAnsi="Times New Roman" w:cs="Times New Roman"/>
          <w:sz w:val="28"/>
          <w:szCs w:val="28"/>
        </w:rPr>
        <w:t>П</w:t>
      </w:r>
      <w:r w:rsidR="00A66B9B" w:rsidRPr="00ED2A2D">
        <w:rPr>
          <w:rFonts w:ascii="Times New Roman" w:hAnsi="Times New Roman" w:cs="Times New Roman"/>
          <w:sz w:val="28"/>
          <w:szCs w:val="28"/>
        </w:rPr>
        <w:t>редседател</w:t>
      </w:r>
      <w:r w:rsidRPr="00ED2A2D">
        <w:rPr>
          <w:rFonts w:ascii="Times New Roman" w:hAnsi="Times New Roman" w:cs="Times New Roman"/>
          <w:sz w:val="28"/>
          <w:szCs w:val="28"/>
        </w:rPr>
        <w:t xml:space="preserve">ь </w:t>
      </w:r>
    </w:p>
    <w:p w:rsidR="007327BD" w:rsidRDefault="00890FBE" w:rsidP="00836E53">
      <w:pPr>
        <w:pStyle w:val="a5"/>
        <w:rPr>
          <w:rFonts w:ascii="Times New Roman" w:hAnsi="Times New Roman" w:cs="Times New Roman"/>
          <w:sz w:val="28"/>
          <w:szCs w:val="28"/>
        </w:rPr>
      </w:pPr>
      <w:r w:rsidRPr="00ED2A2D">
        <w:rPr>
          <w:rFonts w:ascii="Times New Roman" w:hAnsi="Times New Roman" w:cs="Times New Roman"/>
          <w:sz w:val="28"/>
          <w:szCs w:val="28"/>
        </w:rPr>
        <w:t>Совета</w:t>
      </w:r>
      <w:r w:rsidR="008A2133">
        <w:rPr>
          <w:rFonts w:ascii="Times New Roman" w:hAnsi="Times New Roman" w:cs="Times New Roman"/>
          <w:sz w:val="28"/>
          <w:szCs w:val="28"/>
        </w:rPr>
        <w:t xml:space="preserve"> </w:t>
      </w:r>
      <w:r w:rsidR="00A66B9B" w:rsidRPr="00ED2A2D">
        <w:rPr>
          <w:rFonts w:ascii="Times New Roman" w:hAnsi="Times New Roman" w:cs="Times New Roman"/>
          <w:sz w:val="28"/>
          <w:szCs w:val="28"/>
        </w:rPr>
        <w:t xml:space="preserve">депутатов сельсовета  </w:t>
      </w:r>
      <w:r w:rsidR="00836E53">
        <w:rPr>
          <w:rFonts w:ascii="Times New Roman" w:hAnsi="Times New Roman" w:cs="Times New Roman"/>
          <w:sz w:val="28"/>
          <w:szCs w:val="28"/>
        </w:rPr>
        <w:t xml:space="preserve">            </w:t>
      </w:r>
      <w:r w:rsidR="008A2133">
        <w:rPr>
          <w:rFonts w:ascii="Times New Roman" w:hAnsi="Times New Roman" w:cs="Times New Roman"/>
          <w:sz w:val="28"/>
          <w:szCs w:val="28"/>
        </w:rPr>
        <w:t xml:space="preserve">                            </w:t>
      </w:r>
      <w:r w:rsidR="00836E53">
        <w:rPr>
          <w:rFonts w:ascii="Times New Roman" w:hAnsi="Times New Roman" w:cs="Times New Roman"/>
          <w:sz w:val="28"/>
          <w:szCs w:val="28"/>
        </w:rPr>
        <w:t xml:space="preserve">                 Т.В. Донченко</w:t>
      </w:r>
    </w:p>
    <w:p w:rsidR="008A2133" w:rsidRDefault="008A2133" w:rsidP="00836E53">
      <w:pPr>
        <w:pStyle w:val="a5"/>
        <w:jc w:val="both"/>
        <w:rPr>
          <w:rFonts w:ascii="Times New Roman" w:hAnsi="Times New Roman" w:cs="Times New Roman"/>
          <w:sz w:val="28"/>
          <w:szCs w:val="28"/>
        </w:rPr>
      </w:pPr>
    </w:p>
    <w:p w:rsidR="008A2133" w:rsidRDefault="008A2133" w:rsidP="00836E53">
      <w:pPr>
        <w:pStyle w:val="a5"/>
        <w:jc w:val="both"/>
        <w:rPr>
          <w:rFonts w:ascii="Times New Roman" w:hAnsi="Times New Roman" w:cs="Times New Roman"/>
          <w:sz w:val="28"/>
          <w:szCs w:val="28"/>
        </w:rPr>
      </w:pPr>
    </w:p>
    <w:p w:rsidR="00ED2A2D" w:rsidRPr="00ED2A2D" w:rsidRDefault="00ED2A2D" w:rsidP="00836E53">
      <w:pPr>
        <w:pStyle w:val="a5"/>
        <w:jc w:val="both"/>
        <w:rPr>
          <w:rFonts w:ascii="Times New Roman" w:hAnsi="Times New Roman" w:cs="Times New Roman"/>
          <w:sz w:val="28"/>
          <w:szCs w:val="28"/>
        </w:rPr>
      </w:pPr>
      <w:r w:rsidRPr="00ED2A2D">
        <w:rPr>
          <w:rFonts w:ascii="Times New Roman" w:hAnsi="Times New Roman" w:cs="Times New Roman"/>
          <w:sz w:val="28"/>
          <w:szCs w:val="28"/>
        </w:rPr>
        <w:t xml:space="preserve">Разослано: администрации сельсовета, депутатам, </w:t>
      </w:r>
      <w:bookmarkStart w:id="0" w:name="_GoBack"/>
      <w:bookmarkEnd w:id="0"/>
      <w:r w:rsidRPr="00ED2A2D">
        <w:rPr>
          <w:rFonts w:ascii="Times New Roman" w:hAnsi="Times New Roman" w:cs="Times New Roman"/>
          <w:sz w:val="28"/>
          <w:szCs w:val="28"/>
        </w:rPr>
        <w:t>прокуратуре района, администрации Саракташского района, Межрайонной инспекции Федеральной налоговой службы № 10 по Оренбургской области, официальный сайт сельсовета, бухгалтерии, в дело</w:t>
      </w:r>
    </w:p>
    <w:p w:rsidR="00BA69F6" w:rsidRDefault="00BA69F6"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Default="008A2133" w:rsidP="00836E53">
      <w:pPr>
        <w:spacing w:after="0" w:line="240" w:lineRule="auto"/>
        <w:ind w:firstLine="851"/>
        <w:jc w:val="both"/>
        <w:rPr>
          <w:rFonts w:ascii="Times New Roman" w:hAnsi="Times New Roman" w:cs="Times New Roman"/>
        </w:rPr>
      </w:pPr>
    </w:p>
    <w:p w:rsidR="008A2133" w:rsidRPr="00A445A7" w:rsidRDefault="008A2133" w:rsidP="008A2133">
      <w:pPr>
        <w:pStyle w:val="a5"/>
        <w:jc w:val="right"/>
        <w:rPr>
          <w:rFonts w:ascii="Times New Roman" w:hAnsi="Times New Roman"/>
          <w:sz w:val="28"/>
          <w:szCs w:val="28"/>
        </w:rPr>
      </w:pPr>
      <w:r w:rsidRPr="00A445A7">
        <w:rPr>
          <w:rFonts w:ascii="Times New Roman" w:hAnsi="Times New Roman"/>
          <w:sz w:val="28"/>
          <w:szCs w:val="28"/>
        </w:rPr>
        <w:t>Приложение № 1</w:t>
      </w:r>
    </w:p>
    <w:p w:rsidR="008A2133" w:rsidRPr="00A445A7" w:rsidRDefault="008A2133" w:rsidP="008A2133">
      <w:pPr>
        <w:pStyle w:val="a5"/>
        <w:jc w:val="right"/>
        <w:rPr>
          <w:rFonts w:ascii="Times New Roman" w:hAnsi="Times New Roman"/>
          <w:sz w:val="28"/>
          <w:szCs w:val="28"/>
        </w:rPr>
      </w:pPr>
      <w:r w:rsidRPr="00A445A7">
        <w:rPr>
          <w:rFonts w:ascii="Times New Roman" w:hAnsi="Times New Roman"/>
          <w:sz w:val="28"/>
          <w:szCs w:val="28"/>
        </w:rPr>
        <w:t xml:space="preserve">к </w:t>
      </w:r>
      <w:r>
        <w:rPr>
          <w:rFonts w:ascii="Times New Roman" w:hAnsi="Times New Roman"/>
          <w:sz w:val="28"/>
          <w:szCs w:val="28"/>
        </w:rPr>
        <w:t>решению Совета депутатов</w:t>
      </w:r>
      <w:r w:rsidRPr="00A445A7">
        <w:rPr>
          <w:rFonts w:ascii="Times New Roman" w:hAnsi="Times New Roman"/>
          <w:sz w:val="28"/>
          <w:szCs w:val="28"/>
        </w:rPr>
        <w:t xml:space="preserve"> </w:t>
      </w:r>
    </w:p>
    <w:p w:rsidR="008A2133" w:rsidRPr="00A445A7" w:rsidRDefault="008A2133" w:rsidP="008A2133">
      <w:pPr>
        <w:pStyle w:val="a5"/>
        <w:jc w:val="right"/>
        <w:rPr>
          <w:rFonts w:ascii="Times New Roman" w:hAnsi="Times New Roman"/>
          <w:sz w:val="28"/>
          <w:szCs w:val="28"/>
        </w:rPr>
      </w:pPr>
      <w:r w:rsidRPr="00A445A7">
        <w:rPr>
          <w:rFonts w:ascii="Times New Roman" w:hAnsi="Times New Roman"/>
          <w:sz w:val="28"/>
          <w:szCs w:val="28"/>
        </w:rPr>
        <w:t xml:space="preserve">Николаевского сельсовета </w:t>
      </w:r>
    </w:p>
    <w:p w:rsidR="008A2133" w:rsidRPr="00A445A7" w:rsidRDefault="008A2133" w:rsidP="008A2133">
      <w:pPr>
        <w:pStyle w:val="a5"/>
        <w:jc w:val="right"/>
        <w:rPr>
          <w:rFonts w:ascii="Times New Roman" w:hAnsi="Times New Roman"/>
          <w:sz w:val="28"/>
          <w:szCs w:val="28"/>
        </w:rPr>
      </w:pPr>
      <w:r>
        <w:rPr>
          <w:rFonts w:ascii="Times New Roman" w:hAnsi="Times New Roman"/>
          <w:sz w:val="28"/>
          <w:szCs w:val="28"/>
        </w:rPr>
        <w:t>от 23.10.2023</w:t>
      </w:r>
      <w:r w:rsidR="00EC6EC6">
        <w:rPr>
          <w:rFonts w:ascii="Times New Roman" w:hAnsi="Times New Roman"/>
          <w:sz w:val="28"/>
          <w:szCs w:val="28"/>
        </w:rPr>
        <w:t xml:space="preserve"> </w:t>
      </w:r>
      <w:r>
        <w:rPr>
          <w:rFonts w:ascii="Times New Roman" w:hAnsi="Times New Roman"/>
          <w:sz w:val="28"/>
          <w:szCs w:val="28"/>
        </w:rPr>
        <w:t>г. № 11</w:t>
      </w:r>
      <w:r w:rsidR="00EC6EC6">
        <w:rPr>
          <w:rFonts w:ascii="Times New Roman" w:hAnsi="Times New Roman"/>
          <w:sz w:val="28"/>
          <w:szCs w:val="28"/>
        </w:rPr>
        <w:t>0</w:t>
      </w:r>
    </w:p>
    <w:p w:rsidR="008A2133" w:rsidRDefault="008A2133" w:rsidP="008A2133">
      <w:pPr>
        <w:tabs>
          <w:tab w:val="left" w:pos="6840"/>
        </w:tabs>
        <w:ind w:left="5670"/>
        <w:jc w:val="right"/>
        <w:rPr>
          <w:sz w:val="28"/>
          <w:szCs w:val="28"/>
        </w:rPr>
      </w:pPr>
    </w:p>
    <w:p w:rsidR="008A2133" w:rsidRDefault="008A2133" w:rsidP="008A2133">
      <w:pPr>
        <w:jc w:val="center"/>
        <w:rPr>
          <w:b/>
          <w:sz w:val="28"/>
          <w:szCs w:val="28"/>
        </w:rPr>
      </w:pPr>
      <w:r>
        <w:rPr>
          <w:b/>
          <w:sz w:val="28"/>
          <w:szCs w:val="28"/>
        </w:rPr>
        <w:t>Доходы местного бюджета за 9 месяцев 2023 года по кодам классификации доходов бюджетов</w:t>
      </w:r>
    </w:p>
    <w:p w:rsidR="008A2133" w:rsidRDefault="008A2133" w:rsidP="008A2133">
      <w:pPr>
        <w:jc w:val="center"/>
        <w:rPr>
          <w:sz w:val="28"/>
          <w:szCs w:val="28"/>
        </w:rPr>
      </w:pPr>
    </w:p>
    <w:tbl>
      <w:tblPr>
        <w:tblW w:w="9420" w:type="dxa"/>
        <w:tblInd w:w="108" w:type="dxa"/>
        <w:tblLook w:val="04A0"/>
      </w:tblPr>
      <w:tblGrid>
        <w:gridCol w:w="2567"/>
        <w:gridCol w:w="707"/>
        <w:gridCol w:w="2128"/>
        <w:gridCol w:w="1324"/>
        <w:gridCol w:w="1376"/>
        <w:gridCol w:w="1318"/>
      </w:tblGrid>
      <w:tr w:rsidR="008A2133" w:rsidRPr="00EC6EC6" w:rsidTr="00EC6EC6">
        <w:trPr>
          <w:trHeight w:val="792"/>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Код строки</w:t>
            </w:r>
          </w:p>
        </w:tc>
        <w:tc>
          <w:tcPr>
            <w:tcW w:w="2128" w:type="dxa"/>
            <w:tcBorders>
              <w:top w:val="single" w:sz="4" w:space="0" w:color="000000"/>
              <w:left w:val="nil"/>
              <w:bottom w:val="single" w:sz="4"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Код дохода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Утвержденные бюджетные назначения</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Исполнено</w:t>
            </w:r>
          </w:p>
        </w:tc>
        <w:tc>
          <w:tcPr>
            <w:tcW w:w="1318" w:type="dxa"/>
            <w:tcBorders>
              <w:top w:val="single" w:sz="4" w:space="0" w:color="000000"/>
              <w:left w:val="nil"/>
              <w:bottom w:val="single" w:sz="4"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 исполнения</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2</w:t>
            </w:r>
          </w:p>
        </w:tc>
        <w:tc>
          <w:tcPr>
            <w:tcW w:w="2128" w:type="dxa"/>
            <w:tcBorders>
              <w:top w:val="nil"/>
              <w:left w:val="nil"/>
              <w:bottom w:val="single" w:sz="8"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4</w:t>
            </w:r>
          </w:p>
        </w:tc>
        <w:tc>
          <w:tcPr>
            <w:tcW w:w="1376" w:type="dxa"/>
            <w:tcBorders>
              <w:top w:val="nil"/>
              <w:left w:val="nil"/>
              <w:bottom w:val="single" w:sz="8"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5</w:t>
            </w:r>
          </w:p>
        </w:tc>
        <w:tc>
          <w:tcPr>
            <w:tcW w:w="1318" w:type="dxa"/>
            <w:tcBorders>
              <w:top w:val="nil"/>
              <w:left w:val="nil"/>
              <w:bottom w:val="single" w:sz="8" w:space="0" w:color="000000"/>
              <w:right w:val="single" w:sz="4" w:space="0" w:color="000000"/>
            </w:tcBorders>
            <w:shd w:val="clear" w:color="auto" w:fill="auto"/>
            <w:vAlign w:val="center"/>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6</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Доходы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40 360 300,00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7 666 185,96</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18,99</w:t>
            </w:r>
          </w:p>
        </w:tc>
      </w:tr>
      <w:tr w:rsidR="008A2133" w:rsidRPr="00EC6EC6" w:rsidTr="00EC6EC6">
        <w:trPr>
          <w:trHeight w:val="255"/>
        </w:trPr>
        <w:tc>
          <w:tcPr>
            <w:tcW w:w="2567" w:type="dxa"/>
            <w:tcBorders>
              <w:top w:val="nil"/>
              <w:left w:val="single" w:sz="4" w:space="0" w:color="000000"/>
              <w:bottom w:val="nil"/>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 </w:t>
            </w:r>
          </w:p>
        </w:tc>
        <w:tc>
          <w:tcPr>
            <w:tcW w:w="2128" w:type="dxa"/>
            <w:tcBorders>
              <w:top w:val="nil"/>
              <w:left w:val="nil"/>
              <w:bottom w:val="nil"/>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 </w:t>
            </w:r>
          </w:p>
        </w:tc>
        <w:tc>
          <w:tcPr>
            <w:tcW w:w="1376" w:type="dxa"/>
            <w:tcBorders>
              <w:top w:val="nil"/>
              <w:left w:val="nil"/>
              <w:bottom w:val="nil"/>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 </w:t>
            </w:r>
          </w:p>
        </w:tc>
        <w:tc>
          <w:tcPr>
            <w:tcW w:w="1318" w:type="dxa"/>
            <w:tcBorders>
              <w:top w:val="nil"/>
              <w:left w:val="nil"/>
              <w:bottom w:val="nil"/>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НАЛОГОВЫЕ И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6 528 000,00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4 489 708,40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68,78</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НАЛОГИ НА ПРИБЫЛЬ,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1 807 000,00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1 295 067,67</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71,67</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 на доходы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1 807 000,00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1 295 067,67</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71,67</w:t>
            </w:r>
          </w:p>
        </w:tc>
      </w:tr>
      <w:tr w:rsidR="008A2133" w:rsidRPr="00EC6EC6" w:rsidTr="00EC6EC6">
        <w:trPr>
          <w:trHeight w:val="112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1 798 000,00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1 294 210,56</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71,98</w:t>
            </w:r>
          </w:p>
        </w:tc>
      </w:tr>
      <w:tr w:rsidR="008A2133" w:rsidRPr="00EC6EC6" w:rsidTr="00EC6EC6">
        <w:trPr>
          <w:trHeight w:val="13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sidRPr="00EC6EC6">
              <w:rPr>
                <w:rFonts w:ascii="Times New Roman" w:hAnsi="Times New Roman" w:cs="Times New Roman"/>
                <w:color w:val="000000"/>
                <w:sz w:val="16"/>
                <w:szCs w:val="16"/>
              </w:rPr>
              <w:t xml:space="preserve"> </w:t>
            </w:r>
            <w:proofErr w:type="gramStart"/>
            <w:r w:rsidRPr="00EC6EC6">
              <w:rPr>
                <w:rFonts w:ascii="Times New Roman" w:hAnsi="Times New Roman" w:cs="Times New Roman"/>
                <w:color w:val="000000"/>
                <w:sz w:val="16"/>
                <w:szCs w:val="16"/>
              </w:rPr>
              <w:t>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182 10102010011000110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1 798 000,00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1 294 203,26</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71,98</w:t>
            </w:r>
          </w:p>
        </w:tc>
      </w:tr>
      <w:tr w:rsidR="008A2133" w:rsidRPr="00EC6EC6" w:rsidTr="00EC6EC6">
        <w:trPr>
          <w:trHeight w:val="13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182 10102010013000110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7,30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112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000 10102020010000110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13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182 10102020011000110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854,91</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10,69</w:t>
            </w:r>
          </w:p>
        </w:tc>
      </w:tr>
      <w:tr w:rsidR="008A2133" w:rsidRPr="00EC6EC6" w:rsidTr="00EC6EC6">
        <w:trPr>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182 10102030011000110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839,91</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10,50</w:t>
            </w:r>
          </w:p>
        </w:tc>
      </w:tr>
      <w:tr w:rsidR="008A2133" w:rsidRPr="00EC6EC6" w:rsidTr="00EC6EC6">
        <w:trPr>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182 10102030013000110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15,00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 xml:space="preserve">Налог </w:t>
            </w:r>
            <w:proofErr w:type="gramStart"/>
            <w:r w:rsidRPr="00EC6EC6">
              <w:rPr>
                <w:rFonts w:ascii="Times New Roman" w:hAnsi="Times New Roman" w:cs="Times New Roman"/>
                <w:color w:val="000000"/>
                <w:sz w:val="16"/>
                <w:szCs w:val="16"/>
              </w:rPr>
              <w:t>на доходы физических лиц в отношении доходов от долевого участия в организации</w:t>
            </w:r>
            <w:proofErr w:type="gramEnd"/>
            <w:r w:rsidRPr="00EC6EC6">
              <w:rPr>
                <w:rFonts w:ascii="Times New Roman" w:hAnsi="Times New Roman" w:cs="Times New Roman"/>
                <w:color w:val="000000"/>
                <w:sz w:val="16"/>
                <w:szCs w:val="16"/>
              </w:rPr>
              <w:t>, полученных в виде дивидендов (в части суммы налога, превышающей 650 000 рублей)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000 10102140010000110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2,20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182 10102140011000110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2,20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НАЛОГИ НА ТОВАРЫ (РАБОТЫ, УСЛУГИ), РЕАЛИЗУЕМЫЕ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931 000,00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783 224,49</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84,13</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931 000,00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783 224,49</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84,13</w:t>
            </w:r>
          </w:p>
        </w:tc>
      </w:tr>
      <w:tr w:rsidR="008A2133" w:rsidRPr="00EC6EC6" w:rsidTr="00EC6EC6">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441 000,00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401 196,34</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90,97</w:t>
            </w:r>
          </w:p>
        </w:tc>
      </w:tr>
      <w:tr w:rsidR="008A2133" w:rsidRPr="00EC6EC6" w:rsidTr="00EC6EC6">
        <w:trPr>
          <w:trHeight w:val="112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182 10302231010000110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441 000,00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401 196,34</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90,97</w:t>
            </w:r>
          </w:p>
        </w:tc>
      </w:tr>
      <w:tr w:rsidR="008A2133" w:rsidRPr="00EC6EC6" w:rsidTr="00EC6EC6">
        <w:trPr>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EC6EC6">
              <w:rPr>
                <w:rFonts w:ascii="Times New Roman" w:hAnsi="Times New Roman" w:cs="Times New Roman"/>
                <w:color w:val="000000"/>
                <w:sz w:val="16"/>
                <w:szCs w:val="16"/>
              </w:rPr>
              <w:t>инжекторных</w:t>
            </w:r>
            <w:proofErr w:type="spellEnd"/>
            <w:r w:rsidRPr="00EC6EC6">
              <w:rPr>
                <w:rFonts w:ascii="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2 161,75</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72,06</w:t>
            </w:r>
          </w:p>
        </w:tc>
      </w:tr>
      <w:tr w:rsidR="008A2133" w:rsidRPr="00EC6EC6" w:rsidTr="00EC6EC6">
        <w:trPr>
          <w:trHeight w:val="13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EC6EC6">
              <w:rPr>
                <w:rFonts w:ascii="Times New Roman" w:hAnsi="Times New Roman" w:cs="Times New Roman"/>
                <w:color w:val="000000"/>
                <w:sz w:val="16"/>
                <w:szCs w:val="16"/>
              </w:rPr>
              <w:t>инжекторных</w:t>
            </w:r>
            <w:proofErr w:type="spellEnd"/>
            <w:r w:rsidRPr="00EC6EC6">
              <w:rPr>
                <w:rFonts w:ascii="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182 10302241010000110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2 161,75</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72,06</w:t>
            </w:r>
          </w:p>
        </w:tc>
      </w:tr>
      <w:tr w:rsidR="008A2133" w:rsidRPr="00EC6EC6" w:rsidTr="00EC6EC6">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545 000,00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426 937,71</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78,34</w:t>
            </w:r>
          </w:p>
        </w:tc>
      </w:tr>
      <w:tr w:rsidR="008A2133" w:rsidRPr="00EC6EC6" w:rsidTr="00EC6EC6">
        <w:trPr>
          <w:trHeight w:val="112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182 10302251010000110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545 000,00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426 937,71</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78,34</w:t>
            </w:r>
          </w:p>
        </w:tc>
      </w:tr>
      <w:tr w:rsidR="008A2133" w:rsidRPr="00EC6EC6" w:rsidTr="00EC6EC6">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-58 000,00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-47 071,31</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81,16</w:t>
            </w:r>
          </w:p>
        </w:tc>
      </w:tr>
      <w:tr w:rsidR="008A2133" w:rsidRPr="00EC6EC6" w:rsidTr="00EC6EC6">
        <w:trPr>
          <w:trHeight w:val="112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182 10302261010000110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-58 000,00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-47 071,31</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81,16</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НАЛОГИ НА СОВОКУПНЫЙ ДОХОД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2 345 000,00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1 958 924,54</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83,54</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 взимаемый в связи с применением упрощенной системы налогообложения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000 10501000000000110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220 000,00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67 558,97</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30,71</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000 10501010010000110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59 383,43</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74,23</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000 10501011010000110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59 383,43</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74,23</w:t>
            </w:r>
          </w:p>
        </w:tc>
      </w:tr>
      <w:tr w:rsidR="008A2133" w:rsidRPr="00EC6EC6" w:rsidTr="00EC6EC6">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182 10501011011000110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59 383,43</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74,23</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000 10501020010000110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140 000,00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8 175,54</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5,84</w:t>
            </w:r>
          </w:p>
        </w:tc>
      </w:tr>
      <w:tr w:rsidR="008A2133" w:rsidRPr="00EC6EC6" w:rsidTr="00EC6EC6">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000 10501021010000110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140 000,00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8 175,54</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5,84</w:t>
            </w:r>
          </w:p>
        </w:tc>
      </w:tr>
      <w:tr w:rsidR="008A2133" w:rsidRPr="00EC6EC6" w:rsidTr="00EC6EC6">
        <w:trPr>
          <w:trHeight w:val="112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182 10501021011000110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140 000,00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8 175,54</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5,84</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000 10503000010000110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2 125 000,00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1 891 365,57</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89,00</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2 125 000,00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1 891 365,57</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89,00</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182 10503010011000110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2 125 000,00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1 892 665,37</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89,07</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182 10503010013000110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-1 299,80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1 127 000,00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136 701,70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12,13</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674,33</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1,11</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674,33</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1,11</w:t>
            </w:r>
          </w:p>
        </w:tc>
      </w:tr>
      <w:tr w:rsidR="008A2133" w:rsidRPr="00EC6EC6" w:rsidTr="00EC6EC6">
        <w:trPr>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182 10601030101000110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674,33</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1,11</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Земельный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1 066 000,00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136 027,37</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12,76</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Земельный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73 360,38</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103,32</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73 360,38</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103,32</w:t>
            </w:r>
          </w:p>
        </w:tc>
      </w:tr>
      <w:tr w:rsidR="008A2133" w:rsidRPr="00EC6EC6" w:rsidTr="00EC6EC6">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182 10606033101000110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71 000,00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73 360,38</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103,32</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Земельный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995 000,00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62 666,99</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6,30</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995 000,00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62 666,99</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6,30</w:t>
            </w:r>
          </w:p>
        </w:tc>
      </w:tr>
      <w:tr w:rsidR="008A2133" w:rsidRPr="00EC6EC6" w:rsidTr="00EC6EC6">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182 10606043101000110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995 000,00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62 666,99</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6,30</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ГОСУДАРСТВЕННАЯ ПОШЛИНА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000 10800000000000000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830,00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000 10804000010000110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830,00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000 10804020010000110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830,00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129 10804020011000110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830,00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18 000,00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14 760,00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82,00</w:t>
            </w:r>
          </w:p>
        </w:tc>
      </w:tr>
      <w:tr w:rsidR="008A2133" w:rsidRPr="00EC6EC6" w:rsidTr="00EC6EC6">
        <w:trPr>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18 000,00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14 760,00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82,00</w:t>
            </w:r>
          </w:p>
        </w:tc>
      </w:tr>
      <w:tr w:rsidR="008A2133" w:rsidRPr="00EC6EC6" w:rsidTr="00EC6EC6">
        <w:trPr>
          <w:trHeight w:val="90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proofErr w:type="gramStart"/>
            <w:r w:rsidRPr="00EC6EC6">
              <w:rPr>
                <w:rFonts w:ascii="Times New Roman" w:hAnsi="Times New Roman" w:cs="Times New Roman"/>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000 11105030000000120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18 000,00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14 760,00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82,00</w:t>
            </w:r>
          </w:p>
        </w:tc>
      </w:tr>
      <w:tr w:rsidR="008A2133" w:rsidRPr="00EC6EC6" w:rsidTr="00EC6EC6">
        <w:trPr>
          <w:trHeight w:val="67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129 11105035100000120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18 000,00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14 760,00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82,00</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ПРОЧИЕ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000 11700000000000000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300 000,00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300 200,00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100,07</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Инициативные платежи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000 11715000000000150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300 000,00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300 200,00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100,07</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Инициативные платежи, зачисляемые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000 11715030100000150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300 000,00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300 200,00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100,07</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Инициативные платежи, зачисляемые в бюджеты сельских поселений (средства, поступающие на ремонт автомобильных дорог)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129 11715030100013150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300 000,00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300 200,00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100,07</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33 832 300,00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3 176 477,56</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9,39</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33 832 300,00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3 176 477,56</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9,39</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000 20210000000000150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31 371 800,00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1 066 000,00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3,40</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Дотации на выравнивание бюджетной обеспеченности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000 20215001000000150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1 329 000,00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1 023 200,00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76,99</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129 20215001100000150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1 329 000,00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1 023 200,00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76,99</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Прочие дотации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000 20219999000000150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30 042 800,00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42 800,00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0,14</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Прочие дотации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129 20219999100000150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30 042 800,00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42 800,00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0,14</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000 20220000000000150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1 500 000,00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1 500 000,00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100,00</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Прочие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000 20229999000000150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1 500 000,00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1 500 000,00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100,00</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Прочие субсидии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129 20229999100000150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1 500 000,00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1 500 000,00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100,00</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000 20230000000000150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128 500,00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88 477,56</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68,85</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000 20235118000000150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128 500,00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88 477,56</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68,85</w:t>
            </w:r>
          </w:p>
        </w:tc>
      </w:tr>
      <w:tr w:rsidR="008A2133" w:rsidRPr="00EC6EC6" w:rsidTr="00EC6EC6">
        <w:trPr>
          <w:trHeight w:val="450"/>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129 20235118100000150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128 500,00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88 477,56</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68,85</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000 20240000000000150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832 000,00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522 000,00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62,74</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Прочие межбюджетные трансферты, передаваемые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000 20249999000000150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832 000,00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522 000,00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62,74</w:t>
            </w:r>
          </w:p>
        </w:tc>
      </w:tr>
      <w:tr w:rsidR="008A2133" w:rsidRPr="00EC6EC6" w:rsidTr="00EC6EC6">
        <w:trPr>
          <w:trHeight w:val="255"/>
        </w:trPr>
        <w:tc>
          <w:tcPr>
            <w:tcW w:w="2567" w:type="dxa"/>
            <w:tcBorders>
              <w:top w:val="nil"/>
              <w:left w:val="single" w:sz="4" w:space="0" w:color="000000"/>
              <w:bottom w:val="single" w:sz="4" w:space="0" w:color="000000"/>
              <w:right w:val="single" w:sz="4" w:space="0" w:color="000000"/>
            </w:tcBorders>
            <w:shd w:val="clear" w:color="auto" w:fill="auto"/>
            <w:hideMark/>
          </w:tcPr>
          <w:p w:rsidR="008A2133" w:rsidRPr="00EC6EC6" w:rsidRDefault="008A2133" w:rsidP="008A2133">
            <w:pPr>
              <w:rPr>
                <w:rFonts w:ascii="Times New Roman" w:hAnsi="Times New Roman" w:cs="Times New Roman"/>
                <w:color w:val="000000"/>
                <w:sz w:val="16"/>
                <w:szCs w:val="16"/>
              </w:rPr>
            </w:pPr>
            <w:r w:rsidRPr="00EC6EC6">
              <w:rPr>
                <w:rFonts w:ascii="Times New Roman" w:hAnsi="Times New Roman" w:cs="Times New Roman"/>
                <w:color w:val="000000"/>
                <w:sz w:val="16"/>
                <w:szCs w:val="16"/>
              </w:rPr>
              <w:t>Прочие межбюджетные трансферты, передаваемые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010</w:t>
            </w:r>
          </w:p>
        </w:tc>
        <w:tc>
          <w:tcPr>
            <w:tcW w:w="2128"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center"/>
              <w:rPr>
                <w:rFonts w:ascii="Times New Roman" w:hAnsi="Times New Roman" w:cs="Times New Roman"/>
                <w:color w:val="000000"/>
                <w:sz w:val="16"/>
                <w:szCs w:val="16"/>
              </w:rPr>
            </w:pPr>
            <w:r w:rsidRPr="00EC6EC6">
              <w:rPr>
                <w:rFonts w:ascii="Times New Roman" w:hAnsi="Times New Roman" w:cs="Times New Roman"/>
                <w:color w:val="000000"/>
                <w:sz w:val="16"/>
                <w:szCs w:val="16"/>
              </w:rPr>
              <w:t>129 20249999100000150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832 000,00</w:t>
            </w:r>
          </w:p>
        </w:tc>
        <w:tc>
          <w:tcPr>
            <w:tcW w:w="1376" w:type="dxa"/>
            <w:tcBorders>
              <w:top w:val="nil"/>
              <w:left w:val="nil"/>
              <w:bottom w:val="single" w:sz="4" w:space="0" w:color="000000"/>
              <w:right w:val="single" w:sz="4"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522 000,00</w:t>
            </w:r>
          </w:p>
        </w:tc>
        <w:tc>
          <w:tcPr>
            <w:tcW w:w="1318" w:type="dxa"/>
            <w:tcBorders>
              <w:top w:val="nil"/>
              <w:left w:val="nil"/>
              <w:bottom w:val="single" w:sz="4" w:space="0" w:color="000000"/>
              <w:right w:val="single" w:sz="8" w:space="0" w:color="000000"/>
            </w:tcBorders>
            <w:shd w:val="clear" w:color="auto" w:fill="auto"/>
            <w:vAlign w:val="bottom"/>
            <w:hideMark/>
          </w:tcPr>
          <w:p w:rsidR="008A2133" w:rsidRPr="00EC6EC6" w:rsidRDefault="008A2133" w:rsidP="008A2133">
            <w:pPr>
              <w:jc w:val="right"/>
              <w:rPr>
                <w:rFonts w:ascii="Times New Roman" w:hAnsi="Times New Roman" w:cs="Times New Roman"/>
                <w:color w:val="000000"/>
                <w:sz w:val="16"/>
                <w:szCs w:val="16"/>
              </w:rPr>
            </w:pPr>
            <w:r w:rsidRPr="00EC6EC6">
              <w:rPr>
                <w:rFonts w:ascii="Times New Roman" w:hAnsi="Times New Roman" w:cs="Times New Roman"/>
                <w:color w:val="000000"/>
                <w:sz w:val="16"/>
                <w:szCs w:val="16"/>
              </w:rPr>
              <w:t>62,74</w:t>
            </w:r>
          </w:p>
        </w:tc>
      </w:tr>
    </w:tbl>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EC6EC6">
      <w:pPr>
        <w:pStyle w:val="a5"/>
        <w:rPr>
          <w:rFonts w:asciiTheme="minorHAnsi" w:eastAsiaTheme="minorEastAsia" w:hAnsiTheme="minorHAnsi" w:cstheme="minorBidi"/>
          <w:sz w:val="28"/>
          <w:szCs w:val="28"/>
        </w:rPr>
      </w:pPr>
    </w:p>
    <w:p w:rsidR="00EC6EC6" w:rsidRDefault="00EC6EC6" w:rsidP="00EC6EC6">
      <w:pPr>
        <w:pStyle w:val="a5"/>
        <w:rPr>
          <w:rFonts w:ascii="Times New Roman" w:hAnsi="Times New Roman"/>
          <w:sz w:val="28"/>
          <w:szCs w:val="28"/>
        </w:rPr>
      </w:pPr>
    </w:p>
    <w:p w:rsidR="008A2133" w:rsidRPr="00A445A7" w:rsidRDefault="008A2133" w:rsidP="008A2133">
      <w:pPr>
        <w:pStyle w:val="a5"/>
        <w:jc w:val="right"/>
        <w:rPr>
          <w:rFonts w:ascii="Times New Roman" w:hAnsi="Times New Roman"/>
          <w:sz w:val="28"/>
          <w:szCs w:val="28"/>
        </w:rPr>
      </w:pPr>
      <w:r w:rsidRPr="00A445A7">
        <w:rPr>
          <w:rFonts w:ascii="Times New Roman" w:hAnsi="Times New Roman"/>
          <w:sz w:val="28"/>
          <w:szCs w:val="28"/>
        </w:rPr>
        <w:t>Приложение № 2</w:t>
      </w:r>
    </w:p>
    <w:p w:rsidR="008A2133" w:rsidRPr="00A445A7" w:rsidRDefault="008A2133" w:rsidP="008A2133">
      <w:pPr>
        <w:pStyle w:val="a5"/>
        <w:jc w:val="right"/>
        <w:rPr>
          <w:rFonts w:ascii="Times New Roman" w:hAnsi="Times New Roman"/>
          <w:sz w:val="28"/>
          <w:szCs w:val="28"/>
        </w:rPr>
      </w:pPr>
      <w:r w:rsidRPr="00A445A7">
        <w:rPr>
          <w:rFonts w:ascii="Times New Roman" w:hAnsi="Times New Roman"/>
          <w:sz w:val="28"/>
          <w:szCs w:val="28"/>
        </w:rPr>
        <w:t xml:space="preserve">к </w:t>
      </w:r>
      <w:r>
        <w:rPr>
          <w:rFonts w:ascii="Times New Roman" w:hAnsi="Times New Roman"/>
          <w:sz w:val="28"/>
          <w:szCs w:val="28"/>
        </w:rPr>
        <w:t>решению Совета депутатов</w:t>
      </w:r>
      <w:r w:rsidRPr="00A445A7">
        <w:rPr>
          <w:rFonts w:ascii="Times New Roman" w:hAnsi="Times New Roman"/>
          <w:sz w:val="28"/>
          <w:szCs w:val="28"/>
        </w:rPr>
        <w:t xml:space="preserve"> </w:t>
      </w:r>
    </w:p>
    <w:p w:rsidR="008A2133" w:rsidRPr="00A445A7" w:rsidRDefault="008A2133" w:rsidP="008A2133">
      <w:pPr>
        <w:pStyle w:val="a5"/>
        <w:jc w:val="right"/>
        <w:rPr>
          <w:rFonts w:ascii="Times New Roman" w:hAnsi="Times New Roman"/>
          <w:sz w:val="28"/>
          <w:szCs w:val="28"/>
        </w:rPr>
      </w:pPr>
      <w:r w:rsidRPr="00A445A7">
        <w:rPr>
          <w:rFonts w:ascii="Times New Roman" w:hAnsi="Times New Roman"/>
          <w:sz w:val="28"/>
          <w:szCs w:val="28"/>
        </w:rPr>
        <w:t xml:space="preserve">Николаевского сельсовета </w:t>
      </w:r>
    </w:p>
    <w:p w:rsidR="008A2133" w:rsidRPr="00A445A7" w:rsidRDefault="008A2133" w:rsidP="008A2133">
      <w:pPr>
        <w:pStyle w:val="a5"/>
        <w:jc w:val="right"/>
        <w:rPr>
          <w:rFonts w:ascii="Times New Roman" w:hAnsi="Times New Roman"/>
          <w:sz w:val="28"/>
          <w:szCs w:val="28"/>
        </w:rPr>
      </w:pPr>
      <w:r>
        <w:rPr>
          <w:rFonts w:ascii="Times New Roman" w:hAnsi="Times New Roman"/>
          <w:sz w:val="28"/>
          <w:szCs w:val="28"/>
        </w:rPr>
        <w:t>от 23.10.2023</w:t>
      </w:r>
      <w:r w:rsidR="00EC6EC6">
        <w:rPr>
          <w:rFonts w:ascii="Times New Roman" w:hAnsi="Times New Roman"/>
          <w:sz w:val="28"/>
          <w:szCs w:val="28"/>
        </w:rPr>
        <w:t xml:space="preserve"> </w:t>
      </w:r>
      <w:r>
        <w:rPr>
          <w:rFonts w:ascii="Times New Roman" w:hAnsi="Times New Roman"/>
          <w:sz w:val="28"/>
          <w:szCs w:val="28"/>
        </w:rPr>
        <w:t>г. №11</w:t>
      </w:r>
      <w:r w:rsidR="00EC6EC6">
        <w:rPr>
          <w:rFonts w:ascii="Times New Roman" w:hAnsi="Times New Roman"/>
          <w:sz w:val="28"/>
          <w:szCs w:val="28"/>
        </w:rPr>
        <w:t>0</w:t>
      </w:r>
    </w:p>
    <w:p w:rsidR="008A2133" w:rsidRDefault="008A2133" w:rsidP="008A2133">
      <w:pPr>
        <w:tabs>
          <w:tab w:val="left" w:pos="6840"/>
        </w:tabs>
        <w:ind w:left="5670"/>
        <w:rPr>
          <w:sz w:val="28"/>
          <w:szCs w:val="28"/>
        </w:rPr>
      </w:pPr>
    </w:p>
    <w:p w:rsidR="008A2133" w:rsidRPr="00EC6EC6" w:rsidRDefault="008A2133" w:rsidP="008A2133">
      <w:pPr>
        <w:jc w:val="center"/>
        <w:rPr>
          <w:rFonts w:ascii="Times New Roman" w:hAnsi="Times New Roman" w:cs="Times New Roman"/>
          <w:sz w:val="28"/>
          <w:szCs w:val="24"/>
        </w:rPr>
      </w:pPr>
      <w:r w:rsidRPr="00EC6EC6">
        <w:rPr>
          <w:rFonts w:ascii="Times New Roman" w:hAnsi="Times New Roman" w:cs="Times New Roman"/>
          <w:sz w:val="28"/>
          <w:szCs w:val="24"/>
        </w:rPr>
        <w:t>Расходы местного бюджета по разделам, подразделам классификации расходов бюджетов за 9 месяцев 2023</w:t>
      </w:r>
      <w:r w:rsidR="00EC6EC6" w:rsidRPr="00EC6EC6">
        <w:rPr>
          <w:rFonts w:ascii="Times New Roman" w:hAnsi="Times New Roman" w:cs="Times New Roman"/>
          <w:sz w:val="28"/>
          <w:szCs w:val="24"/>
        </w:rPr>
        <w:t xml:space="preserve"> </w:t>
      </w:r>
      <w:r w:rsidRPr="00EC6EC6">
        <w:rPr>
          <w:rFonts w:ascii="Times New Roman" w:hAnsi="Times New Roman" w:cs="Times New Roman"/>
          <w:sz w:val="28"/>
          <w:szCs w:val="24"/>
        </w:rPr>
        <w:t>г</w:t>
      </w:r>
    </w:p>
    <w:tbl>
      <w:tblPr>
        <w:tblW w:w="9371" w:type="dxa"/>
        <w:tblInd w:w="93" w:type="dxa"/>
        <w:tblLayout w:type="fixed"/>
        <w:tblLook w:val="04A0"/>
      </w:tblPr>
      <w:tblGrid>
        <w:gridCol w:w="2709"/>
        <w:gridCol w:w="707"/>
        <w:gridCol w:w="2269"/>
        <w:gridCol w:w="1276"/>
        <w:gridCol w:w="1276"/>
        <w:gridCol w:w="1134"/>
      </w:tblGrid>
      <w:tr w:rsidR="008A2133" w:rsidRPr="00BF1B8B" w:rsidTr="00EC6EC6">
        <w:trPr>
          <w:trHeight w:val="792"/>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Код строки</w:t>
            </w:r>
          </w:p>
        </w:tc>
        <w:tc>
          <w:tcPr>
            <w:tcW w:w="2269" w:type="dxa"/>
            <w:tcBorders>
              <w:top w:val="single" w:sz="4" w:space="0" w:color="000000"/>
              <w:left w:val="nil"/>
              <w:bottom w:val="single" w:sz="4"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Код расхода по бюджетной классификации</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Исполнено</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Неисполненные назначения</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w:t>
            </w:r>
          </w:p>
        </w:tc>
        <w:tc>
          <w:tcPr>
            <w:tcW w:w="2269" w:type="dxa"/>
            <w:tcBorders>
              <w:top w:val="nil"/>
              <w:left w:val="nil"/>
              <w:bottom w:val="single" w:sz="8"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3</w:t>
            </w:r>
          </w:p>
        </w:tc>
        <w:tc>
          <w:tcPr>
            <w:tcW w:w="1276" w:type="dxa"/>
            <w:tcBorders>
              <w:top w:val="nil"/>
              <w:left w:val="nil"/>
              <w:bottom w:val="single" w:sz="8"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4</w:t>
            </w:r>
          </w:p>
        </w:tc>
        <w:tc>
          <w:tcPr>
            <w:tcW w:w="1276" w:type="dxa"/>
            <w:tcBorders>
              <w:top w:val="nil"/>
              <w:left w:val="nil"/>
              <w:bottom w:val="single" w:sz="8"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5</w:t>
            </w:r>
          </w:p>
        </w:tc>
        <w:tc>
          <w:tcPr>
            <w:tcW w:w="1134" w:type="dxa"/>
            <w:tcBorders>
              <w:top w:val="nil"/>
              <w:left w:val="nil"/>
              <w:bottom w:val="single" w:sz="8" w:space="0" w:color="000000"/>
              <w:right w:val="single" w:sz="4" w:space="0" w:color="000000"/>
            </w:tcBorders>
            <w:shd w:val="clear" w:color="auto" w:fill="auto"/>
            <w:vAlign w:val="center"/>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Расходы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42 524 407,50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8 364 848,40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19,67</w:t>
            </w:r>
          </w:p>
        </w:tc>
      </w:tr>
      <w:tr w:rsidR="008A2133" w:rsidRPr="00BF1B8B" w:rsidTr="00EC6EC6">
        <w:trPr>
          <w:trHeight w:val="255"/>
        </w:trPr>
        <w:tc>
          <w:tcPr>
            <w:tcW w:w="2709" w:type="dxa"/>
            <w:tcBorders>
              <w:top w:val="nil"/>
              <w:left w:val="single" w:sz="4" w:space="0" w:color="000000"/>
              <w:bottom w:val="nil"/>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 </w:t>
            </w:r>
          </w:p>
        </w:tc>
        <w:tc>
          <w:tcPr>
            <w:tcW w:w="2269" w:type="dxa"/>
            <w:tcBorders>
              <w:top w:val="nil"/>
              <w:left w:val="nil"/>
              <w:bottom w:val="nil"/>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 </w:t>
            </w:r>
          </w:p>
        </w:tc>
        <w:tc>
          <w:tcPr>
            <w:tcW w:w="1276" w:type="dxa"/>
            <w:tcBorders>
              <w:top w:val="nil"/>
              <w:left w:val="nil"/>
              <w:bottom w:val="nil"/>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 </w:t>
            </w:r>
          </w:p>
        </w:tc>
        <w:tc>
          <w:tcPr>
            <w:tcW w:w="1134" w:type="dxa"/>
            <w:tcBorders>
              <w:top w:val="nil"/>
              <w:left w:val="nil"/>
              <w:bottom w:val="nil"/>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3 317 700,00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2 259 098,19</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68,09</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687 713,17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72,39</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000 0102 6000000000 000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687 713,17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72,39</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000 0102 6040000000 000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687 713,17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72,39</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«Обеспечение реализации программы»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000 0102 6040500000 000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687 713,17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72,39</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Глава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000 0102 6040510010 000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687 713,17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72,39</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000 0102 6040510010 100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687 713,17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72,39</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000 0102 6040510010 120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950 000,00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687 713,17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72,39</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129 0102 6040510010 121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730 000,00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530 810,64</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72,71</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129 0102 6040510010 129</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220 000,00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156 902,53</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71,32</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 xml:space="preserve">Функционирование Правительства Российской Федерации, </w:t>
            </w:r>
            <w:proofErr w:type="gramStart"/>
            <w:r w:rsidRPr="00BF1B8B">
              <w:rPr>
                <w:rFonts w:ascii="Arial" w:hAnsi="Arial" w:cs="Arial"/>
                <w:color w:val="000000"/>
                <w:sz w:val="16"/>
                <w:szCs w:val="16"/>
              </w:rPr>
              <w:t>высших исполнительных</w:t>
            </w:r>
            <w:proofErr w:type="gramEnd"/>
            <w:r w:rsidRPr="00BF1B8B">
              <w:rPr>
                <w:rFonts w:ascii="Arial" w:hAnsi="Arial" w:cs="Arial"/>
                <w:color w:val="000000"/>
                <w:sz w:val="16"/>
                <w:szCs w:val="16"/>
              </w:rPr>
              <w:t xml:space="preserve">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2 321 425,50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1 543 610,52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66,49</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2 321 425,50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1 543 610,52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66,49</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2 321 425,50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1 543 610,52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66,49</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«Обеспечение реализации программы»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000 0104 6040500000 000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2 321 425,50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1 543 610,52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66,49</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Центральный аппарат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000 0104 6040510020 000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2 321 425,50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1 543 610,52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66,49</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000 0104 6040510020 100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1 722 000,00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1 119 437,07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65,01</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000 0104 6040510020 120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1 722 000,00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1 119 437,07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65,01</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129 0104 6040510020 121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1 322 000,00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860 710,49</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65,11</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129 0104 6040510020 129</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400 000,00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258 726,58</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64,68</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000 0104 6040510020 200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531 673,50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374 421,45</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70,42</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000 0104 6040510020 240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531 673,50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374 421,45</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70,42</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129 0104 6040510020 244</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511 673,50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357 523,74</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69,87</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129 0104 6040510020 247</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16 897,71</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84,49</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000 0104 6040510020 500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64 752,00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49 752,00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76,83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129 0104 6040510020 540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64 752,00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49 752,00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76,83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000 0104 6040510020 800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000 0104 6040510020 850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129 0104 6040510020 851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000 0106 0000000000 000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34 500,00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26 000,00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75,36</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000 0106 6000000000 000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34 500,00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26 000,00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75,36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000 0106 6040000000 000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34 500,00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26 000,00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75,36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«Обеспечение реализации программы»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000 0106 6040500000 000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34 500,00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26 000,00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75,36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Аппарат контрольно-счетного органа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000 0106 6040510080 000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34 500,00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26 000,00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75,36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000 0106 6040510080 500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34 500,00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26 000,00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75,36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129 0106 6040510080 540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34 500,00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26 000,00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75,36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Резервные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proofErr w:type="spellStart"/>
            <w:r w:rsidRPr="00BF1B8B">
              <w:rPr>
                <w:rFonts w:ascii="Arial" w:hAnsi="Arial" w:cs="Arial"/>
                <w:color w:val="000000"/>
                <w:sz w:val="16"/>
                <w:szCs w:val="16"/>
              </w:rPr>
              <w:t>Непрограммное</w:t>
            </w:r>
            <w:proofErr w:type="spellEnd"/>
            <w:r w:rsidRPr="00BF1B8B">
              <w:rPr>
                <w:rFonts w:ascii="Arial" w:hAnsi="Arial" w:cs="Arial"/>
                <w:color w:val="000000"/>
                <w:sz w:val="16"/>
                <w:szCs w:val="16"/>
              </w:rPr>
              <w:t xml:space="preserve"> направление расходов (</w:t>
            </w:r>
            <w:proofErr w:type="spellStart"/>
            <w:r w:rsidRPr="00BF1B8B">
              <w:rPr>
                <w:rFonts w:ascii="Arial" w:hAnsi="Arial" w:cs="Arial"/>
                <w:color w:val="000000"/>
                <w:sz w:val="16"/>
                <w:szCs w:val="16"/>
              </w:rPr>
              <w:t>непрограммные</w:t>
            </w:r>
            <w:proofErr w:type="spellEnd"/>
            <w:r w:rsidRPr="00BF1B8B">
              <w:rPr>
                <w:rFonts w:ascii="Arial" w:hAnsi="Arial" w:cs="Arial"/>
                <w:color w:val="000000"/>
                <w:sz w:val="16"/>
                <w:szCs w:val="16"/>
              </w:rPr>
              <w:t xml:space="preserve">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000 0111 7700000000 000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Руководство и управление в сфере установленных функций органов местного самоуправления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000 0111 7710000000 000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 xml:space="preserve">Создание и использование </w:t>
            </w:r>
            <w:proofErr w:type="gramStart"/>
            <w:r w:rsidRPr="00BF1B8B">
              <w:rPr>
                <w:rFonts w:ascii="Arial" w:hAnsi="Arial" w:cs="Arial"/>
                <w:color w:val="000000"/>
                <w:sz w:val="16"/>
                <w:szCs w:val="16"/>
              </w:rPr>
              <w:t>средств резервного фонда администрации поселений</w:t>
            </w:r>
            <w:proofErr w:type="gramEnd"/>
            <w:r w:rsidRPr="00BF1B8B">
              <w:rPr>
                <w:rFonts w:ascii="Arial" w:hAnsi="Arial" w:cs="Arial"/>
                <w:color w:val="000000"/>
                <w:sz w:val="16"/>
                <w:szCs w:val="16"/>
              </w:rPr>
              <w:t xml:space="preserve"> Саракташского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000 0111 7710000040 000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000 0111 7710000040 800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Резервные средства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129 0111 7710000040 870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000 0113 6000000000 000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000 0113 6040000000 000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«Обеспечение реализации программы»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000 0113 6040500000 000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Членские взносы в Совет (ассоциацию) муниципальных образований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000 0113 6040595100 000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000 0113 6040595100 800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000 0113 6040595100 850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129 0113 6040595100 853</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1 774,50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000 0200 0000000000 000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128 500,00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88 477,56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68,85</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000 0203 0000000000 000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128 500,00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88 477,56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68,85</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000 0203 6000000000 000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128 500,00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88 477,56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68,85</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000 0203 6040000000 000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128 500,00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88 477,56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68,85</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«Обеспечение реализации программы»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000 0203 6040500000 000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128 500,00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88 477,56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68,85</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000 0203 6040551180 000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128 500,00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88 477,56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68,85</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000 0203 6040551180 100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117 000,00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88 477,56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68,85</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000 0203 6040551180 120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117 000,00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88 477,56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68,85</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129 0203 6040551180 121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67 955,13</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75,50</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129 0203 6040551180 129</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27 000,00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20 522,43</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76,01</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000 0203 6040551180 200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11 500,00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000 0203 6040551180 240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11 500,00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129 0203 6040551180 244</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11 500,00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59 000,00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39 060,00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69,75</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56 000,00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39 060,00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69,75</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000 0310 6000000000 000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56 000,00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39 060,00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69,75</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000 0310 6040000000 000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56 000,00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39 060,00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69,75</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000 0310 6040100000 000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56 000,00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39 060,00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69,75</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Мероприятия по обеспечению пожарной безопасности на территории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000 0310 6040195020 000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56 000,00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39 060,00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69,75</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000 0310 6040195020 200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56 000,00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39 060,00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69,75</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000 0310 6040195020 240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56 000,00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39 060,00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69,75</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129 0310 6040195020 244</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56 000,00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39 060,00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69,75</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000 0314 0000000000 000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000 0314 6000000000 000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000 0314 6040000000 000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000 0314 6040100000 000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Меры поддержки добровольных народных дружин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000 0314 6040120040 000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000 0314 6040120040 200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000 0314 6040120040 240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129 0314 6040120040 244</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33 368 586,29</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2 722 273,62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8,16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33 368 586,29</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2 722 273,62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8,16</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33 368 586,29</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2 722 273,62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8,16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31 248 294,29</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601 981,62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1,93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«Развитие дорожного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000 0409 6040200000 000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31 248 294,29</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601 981,62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1,93</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000 0409 6040295280 000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31 248 294,29</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601 981,62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1,93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000 0409 6040295280 200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31 248 294,29</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601 981,62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1,93</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000 0409 6040295280 240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31 248 294,29</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601 981,62</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1,93</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129 0409 6040295280 243</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30 085 583,53</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85 583,53</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0,28</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129 0409 6040295280 244</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862 710,76</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343 015,06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39,76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129 0409 6040295280 247</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300 000,00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173 383,03</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57,79</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Приоритетные проекты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000 0409 6050000000 000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2 120 292,00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2 120 292,00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Приоритетный проект «Вовлечение жителей муниципальных образований Оренбургской области в процесс выбора и реализации инициативных проектов»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605П500000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2 120 292,00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2 120 292,00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Реализация инициативных проектов (ремонт автомобильной дороги)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605П5S140Г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1 666 667,00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1 666 667,00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605П5S140Г 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1 666 667,00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1 666 667,00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605П5S140Г 240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1 666 667,00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1 666 667,00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0409 605П5S140Г 243</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1 666 667,00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1 666 667,00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Мероприятия по завершению реализации инициативных проектов (ремонт автомобильной дороги)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605П5И140Г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453 625,00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453 625,00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605П5И140Г 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453 625,00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453 625,00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0409 605П5И140Г 240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453 625,00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453 625,00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0409 605П5И140Г 243</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453 625,00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453 625,00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904 521,21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393 591,17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43,51</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000 0502 0000000000 000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94 080,00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000 0502 6000000000 000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94 080,00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000 0502 6040000000 000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94 080,00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«Развитие коммунального хозяйства»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000 0502 6040600000 000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94 080,00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межбюджетные трансферты на осуществление части переданных полномочий по организации в границах поселения водоснабжения, водоотведения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0502 60406Т0010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94 080,00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0502 60406Т0010 500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94 080,00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0502 60406Т0010 540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94 080,00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000 0503 0000000000 000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810 441,21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393 591,17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48,56</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000 0503 6000000000 000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810 441,21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393 591,17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48,56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000 0503 6040000000 000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810 441,21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393 591,17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48,56</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«Благоустройство территории Николаевского сельсовета»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000 0503 6040300000 000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810 441,21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393 591,17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48,56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Мероприятия по благоустройству территории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000 0503 6040395310 000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810 441,21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393 591,17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48,56</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000 0503 6040395310 200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810 441,21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393 591,17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48,56</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000 0503 6040395310 240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810 441,21</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393 591,17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48,56</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129 0503 6040395310 243</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94 017,77</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94 017,77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100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129 0503 6040395310 244</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716 423,44</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299 573,40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41,81</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4 566 100,00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2 717 029,90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59,50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4 566 100,00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2 717 029,90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59,50</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000 0801 6000000000 000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4 566 100,00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2 717 029,90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59,50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000 0801 6040000000 000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4 566 100,00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2 717 029,90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59,50</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«Развитие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000 0801 6040400000 000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4 566 100,00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2 717 029,90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59,50</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000 0801 6040475080 000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3 084 100,00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1 750 000,00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56,74</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000 0801 6040475080 500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3 084 100,00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1 750 000,00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56,74</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129 0801 6040475080 540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3 084 100,00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1 750 000,00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56,74</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Мероприятия, направленные на развитие культуры на территории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000 0801 6040495220 000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650 000,00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445 029,90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68,47</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000 0801 6040495220 200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650 000,00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445 029,90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68,47</w:t>
            </w:r>
          </w:p>
        </w:tc>
      </w:tr>
      <w:tr w:rsidR="008A2133" w:rsidRPr="00BF1B8B" w:rsidTr="00EC6EC6">
        <w:trPr>
          <w:trHeight w:val="450"/>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000 0801 6040495220 240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650 000,00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445 029,90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68,47</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129 0801 6040495220 244</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530 000,00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366 687,17</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69,19</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129 0801 6040495220 247</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120 000,00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78 342,73</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65,28</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Повышение заработной платы работников муниципальных учреждений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000 0801 6040497030 000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832 000,00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522 000,00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62,74</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000 0801 6040497030 500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832 000,00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522 000,00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62,74</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129 0801 6040497030 540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832 000,00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522 000,00</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62,74</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СОЦИАЛЬНАЯ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000 1000 0000000000 000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145 317,96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80,73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Пенсионное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000 1001 0000000000 000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145 317,96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80,73</w:t>
            </w:r>
          </w:p>
        </w:tc>
      </w:tr>
      <w:tr w:rsidR="008A2133" w:rsidRPr="00BF1B8B" w:rsidTr="00EC6EC6">
        <w:trPr>
          <w:trHeight w:val="67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000 1001 6000000000 000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145 317,96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80,73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Комплексы процессных мероприятий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000 1001 6040000000 000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145 317,96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80,73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Комплекс процессных мероприятий «Обеспечение реализации программы»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000 1001 6040500000 000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145 317,96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80,73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Предоставление пенсии за выслугу лет муниципальным служащим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000 1001 6040525050 000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145 317,96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80,73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000 1001 6040525050 300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145 317,96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80,73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000 1001 6040525050 310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145 317,96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80,73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Иные пенсии, социальные доплаты к пенсиям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200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129 1001 6040525050 312</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180 000,00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145 317,96</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Pr>
                <w:rFonts w:ascii="Arial" w:hAnsi="Arial" w:cs="Arial"/>
                <w:color w:val="000000"/>
                <w:sz w:val="16"/>
                <w:szCs w:val="16"/>
              </w:rPr>
              <w:t>80,73</w:t>
            </w:r>
          </w:p>
        </w:tc>
      </w:tr>
      <w:tr w:rsidR="008A2133" w:rsidRPr="00BF1B8B"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BF1B8B" w:rsidRDefault="008A2133" w:rsidP="008A2133">
            <w:pPr>
              <w:rPr>
                <w:rFonts w:ascii="Arial" w:hAnsi="Arial" w:cs="Arial"/>
                <w:color w:val="000000"/>
                <w:sz w:val="16"/>
                <w:szCs w:val="16"/>
              </w:rPr>
            </w:pPr>
            <w:r w:rsidRPr="00BF1B8B">
              <w:rPr>
                <w:rFonts w:ascii="Arial" w:hAnsi="Arial" w:cs="Arial"/>
                <w:color w:val="000000"/>
                <w:sz w:val="16"/>
                <w:szCs w:val="16"/>
              </w:rPr>
              <w:t>Результат исполнения бюджета (дефицит/</w:t>
            </w:r>
            <w:proofErr w:type="spellStart"/>
            <w:r w:rsidRPr="00BF1B8B">
              <w:rPr>
                <w:rFonts w:ascii="Arial" w:hAnsi="Arial" w:cs="Arial"/>
                <w:color w:val="000000"/>
                <w:sz w:val="16"/>
                <w:szCs w:val="16"/>
              </w:rPr>
              <w:t>профицит</w:t>
            </w:r>
            <w:proofErr w:type="spellEnd"/>
            <w:r w:rsidRPr="00BF1B8B">
              <w:rPr>
                <w:rFonts w:ascii="Arial" w:hAnsi="Arial" w:cs="Arial"/>
                <w:color w:val="000000"/>
                <w:sz w:val="16"/>
                <w:szCs w:val="16"/>
              </w:rPr>
              <w:t>)</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450</w:t>
            </w:r>
          </w:p>
        </w:tc>
        <w:tc>
          <w:tcPr>
            <w:tcW w:w="2269"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X</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-2 164 107,50</w:t>
            </w:r>
          </w:p>
        </w:tc>
        <w:tc>
          <w:tcPr>
            <w:tcW w:w="1276" w:type="dxa"/>
            <w:tcBorders>
              <w:top w:val="nil"/>
              <w:left w:val="nil"/>
              <w:bottom w:val="single" w:sz="4" w:space="0" w:color="000000"/>
              <w:right w:val="single" w:sz="4" w:space="0" w:color="000000"/>
            </w:tcBorders>
            <w:shd w:val="clear" w:color="auto" w:fill="auto"/>
            <w:vAlign w:val="bottom"/>
            <w:hideMark/>
          </w:tcPr>
          <w:p w:rsidR="008A2133" w:rsidRPr="00BF1B8B" w:rsidRDefault="008A2133" w:rsidP="008A2133">
            <w:pPr>
              <w:jc w:val="right"/>
              <w:rPr>
                <w:rFonts w:ascii="Arial" w:hAnsi="Arial" w:cs="Arial"/>
                <w:color w:val="000000"/>
                <w:sz w:val="16"/>
                <w:szCs w:val="16"/>
              </w:rPr>
            </w:pPr>
            <w:r w:rsidRPr="00BF1B8B">
              <w:rPr>
                <w:rFonts w:ascii="Arial" w:hAnsi="Arial" w:cs="Arial"/>
                <w:color w:val="000000"/>
                <w:sz w:val="16"/>
                <w:szCs w:val="16"/>
              </w:rPr>
              <w:t>-698 662,44</w:t>
            </w:r>
          </w:p>
        </w:tc>
        <w:tc>
          <w:tcPr>
            <w:tcW w:w="1134" w:type="dxa"/>
            <w:tcBorders>
              <w:top w:val="nil"/>
              <w:left w:val="nil"/>
              <w:bottom w:val="single" w:sz="4" w:space="0" w:color="000000"/>
              <w:right w:val="single" w:sz="8" w:space="0" w:color="000000"/>
            </w:tcBorders>
            <w:shd w:val="clear" w:color="auto" w:fill="auto"/>
            <w:vAlign w:val="bottom"/>
            <w:hideMark/>
          </w:tcPr>
          <w:p w:rsidR="008A2133" w:rsidRPr="00BF1B8B" w:rsidRDefault="008A2133" w:rsidP="008A2133">
            <w:pPr>
              <w:jc w:val="center"/>
              <w:rPr>
                <w:rFonts w:ascii="Arial" w:hAnsi="Arial" w:cs="Arial"/>
                <w:color w:val="000000"/>
                <w:sz w:val="16"/>
                <w:szCs w:val="16"/>
              </w:rPr>
            </w:pPr>
            <w:r w:rsidRPr="00BF1B8B">
              <w:rPr>
                <w:rFonts w:ascii="Arial" w:hAnsi="Arial" w:cs="Arial"/>
                <w:color w:val="000000"/>
                <w:sz w:val="16"/>
                <w:szCs w:val="16"/>
              </w:rPr>
              <w:t>X</w:t>
            </w:r>
          </w:p>
        </w:tc>
      </w:tr>
    </w:tbl>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Pr>
        <w:ind w:left="5670"/>
        <w:jc w:val="right"/>
        <w:rPr>
          <w:rFonts w:ascii="Times New Roman" w:hAnsi="Times New Roman" w:cs="Times New Roman"/>
          <w:sz w:val="28"/>
          <w:szCs w:val="28"/>
        </w:rPr>
      </w:pPr>
    </w:p>
    <w:p w:rsidR="008A2133" w:rsidRDefault="008A2133" w:rsidP="008A2133">
      <w:pPr>
        <w:ind w:left="5670"/>
        <w:jc w:val="right"/>
        <w:rPr>
          <w:rFonts w:ascii="Times New Roman" w:hAnsi="Times New Roman" w:cs="Times New Roman"/>
          <w:sz w:val="28"/>
          <w:szCs w:val="28"/>
        </w:rPr>
      </w:pPr>
    </w:p>
    <w:p w:rsidR="008A2133" w:rsidRDefault="008A2133" w:rsidP="008A2133">
      <w:pPr>
        <w:ind w:left="5670"/>
        <w:jc w:val="right"/>
        <w:rPr>
          <w:rFonts w:ascii="Times New Roman" w:hAnsi="Times New Roman" w:cs="Times New Roman"/>
          <w:sz w:val="28"/>
          <w:szCs w:val="28"/>
        </w:rPr>
      </w:pPr>
    </w:p>
    <w:p w:rsidR="008A2133" w:rsidRDefault="008A2133" w:rsidP="008A2133">
      <w:pPr>
        <w:ind w:left="5670"/>
        <w:jc w:val="right"/>
        <w:rPr>
          <w:rFonts w:ascii="Times New Roman" w:hAnsi="Times New Roman" w:cs="Times New Roman"/>
          <w:sz w:val="28"/>
          <w:szCs w:val="28"/>
        </w:rPr>
      </w:pPr>
    </w:p>
    <w:p w:rsidR="00EC6EC6" w:rsidRDefault="00EC6EC6" w:rsidP="008A2133">
      <w:pPr>
        <w:ind w:left="5670"/>
        <w:jc w:val="right"/>
        <w:rPr>
          <w:rFonts w:ascii="Times New Roman" w:hAnsi="Times New Roman" w:cs="Times New Roman"/>
          <w:sz w:val="28"/>
          <w:szCs w:val="28"/>
        </w:rPr>
      </w:pPr>
    </w:p>
    <w:p w:rsidR="00EC6EC6" w:rsidRDefault="00EC6EC6" w:rsidP="008A2133">
      <w:pPr>
        <w:ind w:left="5670"/>
        <w:jc w:val="right"/>
        <w:rPr>
          <w:rFonts w:ascii="Times New Roman" w:hAnsi="Times New Roman" w:cs="Times New Roman"/>
          <w:sz w:val="28"/>
          <w:szCs w:val="28"/>
        </w:rPr>
      </w:pPr>
    </w:p>
    <w:p w:rsidR="00EC6EC6" w:rsidRDefault="00EC6EC6" w:rsidP="008A2133">
      <w:pPr>
        <w:ind w:left="5670"/>
        <w:jc w:val="right"/>
        <w:rPr>
          <w:rFonts w:ascii="Times New Roman" w:hAnsi="Times New Roman" w:cs="Times New Roman"/>
          <w:sz w:val="28"/>
          <w:szCs w:val="28"/>
        </w:rPr>
      </w:pPr>
    </w:p>
    <w:p w:rsidR="00EC6EC6" w:rsidRDefault="00EC6EC6" w:rsidP="008A2133">
      <w:pPr>
        <w:ind w:left="5670"/>
        <w:jc w:val="right"/>
        <w:rPr>
          <w:rFonts w:ascii="Times New Roman" w:hAnsi="Times New Roman" w:cs="Times New Roman"/>
          <w:sz w:val="28"/>
          <w:szCs w:val="28"/>
        </w:rPr>
      </w:pPr>
    </w:p>
    <w:p w:rsidR="00EC6EC6" w:rsidRDefault="00EC6EC6" w:rsidP="008A2133">
      <w:pPr>
        <w:ind w:left="5670"/>
        <w:jc w:val="right"/>
        <w:rPr>
          <w:rFonts w:ascii="Times New Roman" w:hAnsi="Times New Roman" w:cs="Times New Roman"/>
          <w:sz w:val="28"/>
          <w:szCs w:val="28"/>
        </w:rPr>
      </w:pPr>
    </w:p>
    <w:p w:rsidR="008A2133" w:rsidRPr="00E165D1" w:rsidRDefault="008A2133" w:rsidP="008A2133">
      <w:pPr>
        <w:ind w:left="5670"/>
        <w:jc w:val="right"/>
        <w:rPr>
          <w:rFonts w:ascii="Times New Roman" w:hAnsi="Times New Roman" w:cs="Times New Roman"/>
          <w:sz w:val="28"/>
          <w:szCs w:val="28"/>
        </w:rPr>
      </w:pPr>
      <w:r w:rsidRPr="00E165D1">
        <w:rPr>
          <w:rFonts w:ascii="Times New Roman" w:hAnsi="Times New Roman" w:cs="Times New Roman"/>
          <w:sz w:val="28"/>
          <w:szCs w:val="28"/>
        </w:rPr>
        <w:t>Приложение № 3</w:t>
      </w:r>
    </w:p>
    <w:p w:rsidR="008A2133" w:rsidRDefault="008A2133" w:rsidP="008A2133">
      <w:pPr>
        <w:tabs>
          <w:tab w:val="left" w:pos="6840"/>
        </w:tabs>
        <w:ind w:left="5670"/>
        <w:jc w:val="right"/>
        <w:rPr>
          <w:rFonts w:ascii="Times New Roman" w:hAnsi="Times New Roman" w:cs="Times New Roman"/>
          <w:sz w:val="28"/>
          <w:szCs w:val="28"/>
        </w:rPr>
      </w:pPr>
      <w:r w:rsidRPr="00E165D1">
        <w:rPr>
          <w:rFonts w:ascii="Times New Roman" w:hAnsi="Times New Roman" w:cs="Times New Roman"/>
          <w:sz w:val="28"/>
          <w:szCs w:val="28"/>
        </w:rPr>
        <w:t xml:space="preserve">к </w:t>
      </w:r>
      <w:r>
        <w:rPr>
          <w:rFonts w:ascii="Times New Roman" w:hAnsi="Times New Roman" w:cs="Times New Roman"/>
          <w:sz w:val="28"/>
          <w:szCs w:val="28"/>
        </w:rPr>
        <w:t xml:space="preserve"> решению Совета депутатов</w:t>
      </w:r>
    </w:p>
    <w:p w:rsidR="008A2133" w:rsidRPr="00E165D1" w:rsidRDefault="008A2133" w:rsidP="008A2133">
      <w:pPr>
        <w:tabs>
          <w:tab w:val="left" w:pos="6840"/>
        </w:tabs>
        <w:ind w:left="5670"/>
        <w:jc w:val="right"/>
        <w:rPr>
          <w:rFonts w:ascii="Times New Roman" w:hAnsi="Times New Roman" w:cs="Times New Roman"/>
          <w:sz w:val="28"/>
          <w:szCs w:val="28"/>
        </w:rPr>
      </w:pPr>
      <w:r w:rsidRPr="00E165D1">
        <w:rPr>
          <w:rFonts w:ascii="Times New Roman" w:hAnsi="Times New Roman" w:cs="Times New Roman"/>
          <w:sz w:val="28"/>
          <w:szCs w:val="28"/>
        </w:rPr>
        <w:t xml:space="preserve">Николаевского сельсовета </w:t>
      </w:r>
    </w:p>
    <w:p w:rsidR="008A2133" w:rsidRPr="00E165D1" w:rsidRDefault="008A2133" w:rsidP="00EC6EC6">
      <w:pPr>
        <w:tabs>
          <w:tab w:val="left" w:pos="6840"/>
        </w:tabs>
        <w:ind w:left="5670"/>
        <w:jc w:val="right"/>
        <w:rPr>
          <w:rFonts w:ascii="Times New Roman" w:hAnsi="Times New Roman" w:cs="Times New Roman"/>
          <w:sz w:val="28"/>
          <w:szCs w:val="28"/>
        </w:rPr>
      </w:pPr>
      <w:r w:rsidRPr="00E165D1">
        <w:rPr>
          <w:rFonts w:ascii="Times New Roman" w:hAnsi="Times New Roman" w:cs="Times New Roman"/>
          <w:sz w:val="28"/>
          <w:szCs w:val="28"/>
        </w:rPr>
        <w:t xml:space="preserve">от </w:t>
      </w:r>
      <w:r>
        <w:rPr>
          <w:rFonts w:ascii="Times New Roman" w:hAnsi="Times New Roman" w:cs="Times New Roman"/>
          <w:sz w:val="28"/>
          <w:szCs w:val="28"/>
        </w:rPr>
        <w:t xml:space="preserve"> 23</w:t>
      </w:r>
      <w:r w:rsidRPr="00E165D1">
        <w:rPr>
          <w:rFonts w:ascii="Times New Roman" w:hAnsi="Times New Roman" w:cs="Times New Roman"/>
          <w:sz w:val="28"/>
          <w:szCs w:val="28"/>
        </w:rPr>
        <w:t>.</w:t>
      </w:r>
      <w:r>
        <w:rPr>
          <w:rFonts w:ascii="Times New Roman" w:hAnsi="Times New Roman" w:cs="Times New Roman"/>
          <w:sz w:val="28"/>
          <w:szCs w:val="28"/>
        </w:rPr>
        <w:t>1</w:t>
      </w:r>
      <w:r w:rsidRPr="00E165D1">
        <w:rPr>
          <w:rFonts w:ascii="Times New Roman" w:hAnsi="Times New Roman" w:cs="Times New Roman"/>
          <w:sz w:val="28"/>
          <w:szCs w:val="28"/>
        </w:rPr>
        <w:t>0.2023</w:t>
      </w:r>
      <w:r w:rsidR="00EC6EC6">
        <w:rPr>
          <w:rFonts w:ascii="Times New Roman" w:hAnsi="Times New Roman" w:cs="Times New Roman"/>
          <w:sz w:val="28"/>
          <w:szCs w:val="28"/>
        </w:rPr>
        <w:t xml:space="preserve"> </w:t>
      </w:r>
      <w:r w:rsidRPr="00E165D1">
        <w:rPr>
          <w:rFonts w:ascii="Times New Roman" w:hAnsi="Times New Roman" w:cs="Times New Roman"/>
          <w:sz w:val="28"/>
          <w:szCs w:val="28"/>
        </w:rPr>
        <w:t>г. №</w:t>
      </w:r>
      <w:r w:rsidR="00EC6EC6">
        <w:rPr>
          <w:rFonts w:ascii="Times New Roman" w:hAnsi="Times New Roman" w:cs="Times New Roman"/>
          <w:sz w:val="28"/>
          <w:szCs w:val="28"/>
        </w:rPr>
        <w:t>110</w:t>
      </w:r>
    </w:p>
    <w:tbl>
      <w:tblPr>
        <w:tblW w:w="9515" w:type="dxa"/>
        <w:tblInd w:w="93" w:type="dxa"/>
        <w:tblLook w:val="04A0"/>
      </w:tblPr>
      <w:tblGrid>
        <w:gridCol w:w="2709"/>
        <w:gridCol w:w="707"/>
        <w:gridCol w:w="2116"/>
        <w:gridCol w:w="1324"/>
        <w:gridCol w:w="1239"/>
        <w:gridCol w:w="1420"/>
      </w:tblGrid>
      <w:tr w:rsidR="008A2133" w:rsidRPr="00E165D1" w:rsidTr="00EC6EC6">
        <w:trPr>
          <w:trHeight w:val="304"/>
        </w:trPr>
        <w:tc>
          <w:tcPr>
            <w:tcW w:w="9515" w:type="dxa"/>
            <w:gridSpan w:val="6"/>
            <w:vAlign w:val="center"/>
            <w:hideMark/>
          </w:tcPr>
          <w:p w:rsidR="008A2133" w:rsidRPr="00E165D1" w:rsidRDefault="008A2133" w:rsidP="008A2133">
            <w:pPr>
              <w:autoSpaceDN w:val="0"/>
              <w:jc w:val="center"/>
              <w:rPr>
                <w:rFonts w:ascii="Times New Roman" w:hAnsi="Times New Roman" w:cs="Times New Roman"/>
                <w:b/>
                <w:bCs/>
                <w:color w:val="000000"/>
              </w:rPr>
            </w:pPr>
            <w:r w:rsidRPr="00E165D1">
              <w:rPr>
                <w:rFonts w:ascii="Times New Roman" w:hAnsi="Times New Roman" w:cs="Times New Roman"/>
                <w:b/>
                <w:bCs/>
                <w:color w:val="000000"/>
              </w:rPr>
              <w:t>3. Источники финансирования дефицита бюджета</w:t>
            </w:r>
          </w:p>
        </w:tc>
      </w:tr>
      <w:tr w:rsidR="008A2133" w:rsidRPr="009A1448" w:rsidTr="00EC6EC6">
        <w:trPr>
          <w:trHeight w:val="1362"/>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Код строки</w:t>
            </w:r>
          </w:p>
        </w:tc>
        <w:tc>
          <w:tcPr>
            <w:tcW w:w="2116" w:type="dxa"/>
            <w:tcBorders>
              <w:top w:val="single" w:sz="4" w:space="0" w:color="000000"/>
              <w:left w:val="nil"/>
              <w:bottom w:val="single" w:sz="4"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 xml:space="preserve">Код </w:t>
            </w:r>
            <w:proofErr w:type="gramStart"/>
            <w:r w:rsidRPr="009A1448">
              <w:rPr>
                <w:rFonts w:ascii="Arial" w:hAnsi="Arial" w:cs="Arial"/>
                <w:color w:val="000000"/>
                <w:sz w:val="16"/>
                <w:szCs w:val="16"/>
              </w:rPr>
              <w:t>источника финансирования дефицита бюджета</w:t>
            </w:r>
            <w:proofErr w:type="gramEnd"/>
            <w:r w:rsidRPr="009A1448">
              <w:rPr>
                <w:rFonts w:ascii="Arial" w:hAnsi="Arial" w:cs="Arial"/>
                <w:color w:val="000000"/>
                <w:sz w:val="16"/>
                <w:szCs w:val="16"/>
              </w:rPr>
              <w:t xml:space="preserve"> по бюджетной классификации</w:t>
            </w:r>
          </w:p>
        </w:tc>
        <w:tc>
          <w:tcPr>
            <w:tcW w:w="1324" w:type="dxa"/>
            <w:tcBorders>
              <w:top w:val="single" w:sz="4" w:space="0" w:color="000000"/>
              <w:left w:val="nil"/>
              <w:bottom w:val="single" w:sz="4"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Утвержденные бюджетные назначения</w:t>
            </w:r>
          </w:p>
        </w:tc>
        <w:tc>
          <w:tcPr>
            <w:tcW w:w="1239" w:type="dxa"/>
            <w:tcBorders>
              <w:top w:val="single" w:sz="4" w:space="0" w:color="000000"/>
              <w:left w:val="nil"/>
              <w:bottom w:val="single" w:sz="4"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Неисполненные назначения</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2</w:t>
            </w:r>
          </w:p>
        </w:tc>
        <w:tc>
          <w:tcPr>
            <w:tcW w:w="2116" w:type="dxa"/>
            <w:tcBorders>
              <w:top w:val="nil"/>
              <w:left w:val="nil"/>
              <w:bottom w:val="single" w:sz="8"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4</w:t>
            </w:r>
          </w:p>
        </w:tc>
        <w:tc>
          <w:tcPr>
            <w:tcW w:w="1239" w:type="dxa"/>
            <w:tcBorders>
              <w:top w:val="nil"/>
              <w:left w:val="nil"/>
              <w:bottom w:val="single" w:sz="8"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6</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500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2 164 107,50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698 662,44</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1 465 445,06</w:t>
            </w:r>
          </w:p>
        </w:tc>
      </w:tr>
      <w:tr w:rsidR="008A2133" w:rsidRPr="009A1448" w:rsidTr="00EC6EC6">
        <w:trPr>
          <w:trHeight w:val="255"/>
        </w:trPr>
        <w:tc>
          <w:tcPr>
            <w:tcW w:w="2709" w:type="dxa"/>
            <w:tcBorders>
              <w:top w:val="nil"/>
              <w:left w:val="single" w:sz="4" w:space="0" w:color="000000"/>
              <w:bottom w:val="nil"/>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 </w:t>
            </w:r>
          </w:p>
        </w:tc>
        <w:tc>
          <w:tcPr>
            <w:tcW w:w="1239" w:type="dxa"/>
            <w:tcBorders>
              <w:top w:val="nil"/>
              <w:left w:val="nil"/>
              <w:bottom w:val="nil"/>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 </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r>
      <w:tr w:rsidR="008A2133" w:rsidRPr="009A1448" w:rsidTr="00EC6EC6">
        <w:trPr>
          <w:trHeight w:val="255"/>
        </w:trPr>
        <w:tc>
          <w:tcPr>
            <w:tcW w:w="2709" w:type="dxa"/>
            <w:tcBorders>
              <w:top w:val="nil"/>
              <w:left w:val="single" w:sz="4" w:space="0" w:color="000000"/>
              <w:bottom w:val="nil"/>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 </w:t>
            </w:r>
          </w:p>
        </w:tc>
        <w:tc>
          <w:tcPr>
            <w:tcW w:w="1239" w:type="dxa"/>
            <w:tcBorders>
              <w:top w:val="nil"/>
              <w:left w:val="nil"/>
              <w:bottom w:val="nil"/>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 </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 xml:space="preserve"> </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r>
      <w:tr w:rsidR="008A2133" w:rsidRPr="009A1448" w:rsidTr="00EC6EC6">
        <w:trPr>
          <w:trHeight w:val="255"/>
        </w:trPr>
        <w:tc>
          <w:tcPr>
            <w:tcW w:w="2709" w:type="dxa"/>
            <w:tcBorders>
              <w:top w:val="nil"/>
              <w:left w:val="single" w:sz="4" w:space="0" w:color="000000"/>
              <w:bottom w:val="nil"/>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 </w:t>
            </w:r>
          </w:p>
        </w:tc>
        <w:tc>
          <w:tcPr>
            <w:tcW w:w="1239" w:type="dxa"/>
            <w:tcBorders>
              <w:top w:val="nil"/>
              <w:left w:val="nil"/>
              <w:bottom w:val="nil"/>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 </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 xml:space="preserve"> </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0,00</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000 01000000000000000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2 164 107,50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698 662,44</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1 465 445,06</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000 01050000000000000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2 164 107,50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698 662,44</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1 465 445,06</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000 01050000000000500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-40 360 300,00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-8 049 892,17</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X</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000 01050200000000500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-40 360 300,00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-8 049 892,17</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X</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000 01050201000000510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-40 360 300,00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-8 049 892,17</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X</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 xml:space="preserve">Увеличение прочих </w:t>
            </w:r>
            <w:proofErr w:type="gramStart"/>
            <w:r w:rsidRPr="009A1448">
              <w:rPr>
                <w:rFonts w:ascii="Arial" w:hAnsi="Arial" w:cs="Arial"/>
                <w:color w:val="000000"/>
                <w:sz w:val="16"/>
                <w:szCs w:val="16"/>
              </w:rPr>
              <w:t>остатков денежных средств бюджетов сельских поселений</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000 01050201100000510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-40 360 300,00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-8 049 892,17</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X</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000 01050000000000600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42 524 407,50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8 748 554,61</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X</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000 01050200000000600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42 524 407,50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8 748 554,61</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X</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000 01050201000000610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42 524 407,50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8 748 554,61</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X</w:t>
            </w:r>
          </w:p>
        </w:tc>
      </w:tr>
      <w:tr w:rsidR="008A2133" w:rsidRPr="009A1448" w:rsidTr="00EC6EC6">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8A2133" w:rsidRPr="009A1448" w:rsidRDefault="008A2133" w:rsidP="008A2133">
            <w:pPr>
              <w:rPr>
                <w:rFonts w:ascii="Arial" w:hAnsi="Arial" w:cs="Arial"/>
                <w:color w:val="000000"/>
                <w:sz w:val="16"/>
                <w:szCs w:val="16"/>
              </w:rPr>
            </w:pPr>
            <w:r w:rsidRPr="009A1448">
              <w:rPr>
                <w:rFonts w:ascii="Arial" w:hAnsi="Arial" w:cs="Arial"/>
                <w:color w:val="000000"/>
                <w:sz w:val="16"/>
                <w:szCs w:val="16"/>
              </w:rPr>
              <w:t xml:space="preserve">Уменьшение прочих </w:t>
            </w:r>
            <w:proofErr w:type="gramStart"/>
            <w:r w:rsidRPr="009A1448">
              <w:rPr>
                <w:rFonts w:ascii="Arial" w:hAnsi="Arial" w:cs="Arial"/>
                <w:color w:val="000000"/>
                <w:sz w:val="16"/>
                <w:szCs w:val="16"/>
              </w:rPr>
              <w:t>остатков денежных средств бюджетов сельских поселений</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8A2133">
            <w:pPr>
              <w:jc w:val="center"/>
              <w:rPr>
                <w:rFonts w:ascii="Arial" w:hAnsi="Arial" w:cs="Arial"/>
                <w:color w:val="000000"/>
                <w:sz w:val="16"/>
                <w:szCs w:val="16"/>
              </w:rPr>
            </w:pPr>
            <w:r w:rsidRPr="009A1448">
              <w:rPr>
                <w:rFonts w:ascii="Arial" w:hAnsi="Arial" w:cs="Arial"/>
                <w:color w:val="000000"/>
                <w:sz w:val="16"/>
                <w:szCs w:val="16"/>
              </w:rPr>
              <w:t>000 01050201100000610</w:t>
            </w:r>
          </w:p>
        </w:tc>
        <w:tc>
          <w:tcPr>
            <w:tcW w:w="1324"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42 524 407,50</w:t>
            </w:r>
          </w:p>
        </w:tc>
        <w:tc>
          <w:tcPr>
            <w:tcW w:w="1239" w:type="dxa"/>
            <w:tcBorders>
              <w:top w:val="nil"/>
              <w:left w:val="nil"/>
              <w:bottom w:val="single" w:sz="4" w:space="0" w:color="000000"/>
              <w:right w:val="single" w:sz="4"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8 748 554,61</w:t>
            </w:r>
          </w:p>
        </w:tc>
        <w:tc>
          <w:tcPr>
            <w:tcW w:w="1420" w:type="dxa"/>
            <w:tcBorders>
              <w:top w:val="nil"/>
              <w:left w:val="nil"/>
              <w:bottom w:val="single" w:sz="4" w:space="0" w:color="000000"/>
              <w:right w:val="single" w:sz="8" w:space="0" w:color="000000"/>
            </w:tcBorders>
            <w:shd w:val="clear" w:color="auto" w:fill="auto"/>
            <w:vAlign w:val="bottom"/>
            <w:hideMark/>
          </w:tcPr>
          <w:p w:rsidR="008A2133" w:rsidRPr="009A1448" w:rsidRDefault="008A2133" w:rsidP="00EC6EC6">
            <w:pPr>
              <w:rPr>
                <w:rFonts w:ascii="Arial" w:hAnsi="Arial" w:cs="Arial"/>
                <w:color w:val="000000"/>
                <w:sz w:val="16"/>
                <w:szCs w:val="16"/>
              </w:rPr>
            </w:pPr>
            <w:r w:rsidRPr="009A1448">
              <w:rPr>
                <w:rFonts w:ascii="Arial" w:hAnsi="Arial" w:cs="Arial"/>
                <w:color w:val="000000"/>
                <w:sz w:val="16"/>
                <w:szCs w:val="16"/>
              </w:rPr>
              <w:t>X</w:t>
            </w:r>
          </w:p>
        </w:tc>
      </w:tr>
    </w:tbl>
    <w:p w:rsidR="008A2133" w:rsidRPr="00E165D1" w:rsidRDefault="008A2133" w:rsidP="008A2133">
      <w:pPr>
        <w:ind w:left="5670"/>
        <w:jc w:val="right"/>
        <w:rPr>
          <w:rFonts w:ascii="Times New Roman" w:hAnsi="Times New Roman" w:cs="Times New Roman"/>
          <w:sz w:val="28"/>
          <w:szCs w:val="28"/>
        </w:rPr>
      </w:pPr>
    </w:p>
    <w:p w:rsidR="008A2133" w:rsidRPr="00E165D1" w:rsidRDefault="008A2133" w:rsidP="008A2133">
      <w:pPr>
        <w:ind w:left="5670"/>
        <w:jc w:val="right"/>
        <w:rPr>
          <w:rFonts w:ascii="Times New Roman" w:hAnsi="Times New Roman" w:cs="Times New Roman"/>
          <w:sz w:val="28"/>
          <w:szCs w:val="28"/>
        </w:rPr>
      </w:pPr>
    </w:p>
    <w:p w:rsidR="008A2133" w:rsidRPr="00E165D1" w:rsidRDefault="008A2133" w:rsidP="008A2133">
      <w:pPr>
        <w:ind w:left="5670"/>
        <w:jc w:val="right"/>
        <w:rPr>
          <w:rFonts w:ascii="Times New Roman" w:hAnsi="Times New Roman" w:cs="Times New Roman"/>
          <w:sz w:val="28"/>
          <w:szCs w:val="28"/>
        </w:rPr>
      </w:pPr>
    </w:p>
    <w:p w:rsidR="008A2133" w:rsidRPr="00E165D1" w:rsidRDefault="008A2133" w:rsidP="008A2133">
      <w:pPr>
        <w:ind w:left="5670"/>
        <w:jc w:val="right"/>
        <w:rPr>
          <w:rFonts w:ascii="Times New Roman" w:hAnsi="Times New Roman" w:cs="Times New Roman"/>
          <w:sz w:val="28"/>
          <w:szCs w:val="28"/>
        </w:rPr>
      </w:pPr>
    </w:p>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Pr>
        <w:ind w:left="5670"/>
        <w:jc w:val="right"/>
        <w:rPr>
          <w:sz w:val="28"/>
          <w:szCs w:val="28"/>
        </w:rPr>
      </w:pPr>
    </w:p>
    <w:p w:rsidR="008A2133" w:rsidRDefault="008A2133" w:rsidP="008A2133"/>
    <w:p w:rsidR="008A2133" w:rsidRPr="00ED2A2D" w:rsidRDefault="008A2133" w:rsidP="00836E53">
      <w:pPr>
        <w:spacing w:after="0" w:line="240" w:lineRule="auto"/>
        <w:ind w:firstLine="851"/>
        <w:jc w:val="both"/>
        <w:rPr>
          <w:rFonts w:ascii="Times New Roman" w:hAnsi="Times New Roman" w:cs="Times New Roman"/>
        </w:rPr>
      </w:pPr>
    </w:p>
    <w:sectPr w:rsidR="008A2133" w:rsidRPr="00ED2A2D" w:rsidSect="00714D3B">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1B0"/>
    <w:multiLevelType w:val="hybridMultilevel"/>
    <w:tmpl w:val="C7CC6F6A"/>
    <w:lvl w:ilvl="0" w:tplc="82C083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5EF1C4D"/>
    <w:multiLevelType w:val="hybridMultilevel"/>
    <w:tmpl w:val="312A7DC4"/>
    <w:lvl w:ilvl="0" w:tplc="EFD6A2D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proofState w:spelling="clean" w:grammar="clean"/>
  <w:defaultTabStop w:val="708"/>
  <w:drawingGridHorizontalSpacing w:val="110"/>
  <w:displayHorizontalDrawingGridEvery w:val="2"/>
  <w:characterSpacingControl w:val="doNotCompress"/>
  <w:savePreviewPicture/>
  <w:compat>
    <w:useFELayout/>
  </w:compat>
  <w:rsids>
    <w:rsidRoot w:val="00A66B9B"/>
    <w:rsid w:val="000C77AD"/>
    <w:rsid w:val="000F0DD3"/>
    <w:rsid w:val="000F3D1A"/>
    <w:rsid w:val="001D37D9"/>
    <w:rsid w:val="00216ACE"/>
    <w:rsid w:val="0022494C"/>
    <w:rsid w:val="002A10E6"/>
    <w:rsid w:val="002F4E08"/>
    <w:rsid w:val="0039198A"/>
    <w:rsid w:val="003D484F"/>
    <w:rsid w:val="00430C28"/>
    <w:rsid w:val="00480D14"/>
    <w:rsid w:val="00502A8E"/>
    <w:rsid w:val="006B0753"/>
    <w:rsid w:val="006F7594"/>
    <w:rsid w:val="007125C0"/>
    <w:rsid w:val="00714D3B"/>
    <w:rsid w:val="007327BD"/>
    <w:rsid w:val="007F04FE"/>
    <w:rsid w:val="00836E53"/>
    <w:rsid w:val="00873B7F"/>
    <w:rsid w:val="00890FBE"/>
    <w:rsid w:val="008A2133"/>
    <w:rsid w:val="008A6995"/>
    <w:rsid w:val="00925496"/>
    <w:rsid w:val="0094256B"/>
    <w:rsid w:val="009D47A1"/>
    <w:rsid w:val="009E7871"/>
    <w:rsid w:val="00A565C3"/>
    <w:rsid w:val="00A577B6"/>
    <w:rsid w:val="00A66B9B"/>
    <w:rsid w:val="00B131E3"/>
    <w:rsid w:val="00B87FBF"/>
    <w:rsid w:val="00BA69F6"/>
    <w:rsid w:val="00BA7F07"/>
    <w:rsid w:val="00C62627"/>
    <w:rsid w:val="00C83A56"/>
    <w:rsid w:val="00D02067"/>
    <w:rsid w:val="00D2359C"/>
    <w:rsid w:val="00D32B81"/>
    <w:rsid w:val="00E06DDF"/>
    <w:rsid w:val="00EC6EC6"/>
    <w:rsid w:val="00ED2A2D"/>
    <w:rsid w:val="00EE5933"/>
    <w:rsid w:val="00E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871"/>
  </w:style>
  <w:style w:type="paragraph" w:styleId="1">
    <w:name w:val="heading 1"/>
    <w:basedOn w:val="a"/>
    <w:next w:val="a"/>
    <w:link w:val="10"/>
    <w:qFormat/>
    <w:rsid w:val="008A2133"/>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semiHidden/>
    <w:unhideWhenUsed/>
    <w:qFormat/>
    <w:rsid w:val="008A2133"/>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8A2133"/>
    <w:pPr>
      <w:keepNext/>
      <w:keepLines/>
      <w:spacing w:before="200" w:after="0" w:line="240" w:lineRule="auto"/>
      <w:jc w:val="both"/>
      <w:outlineLvl w:val="2"/>
    </w:pPr>
    <w:rPr>
      <w:rFonts w:ascii="Cambria" w:eastAsia="Times New Roman" w:hAnsi="Cambria" w:cs="Times New Roman"/>
      <w:b/>
      <w:bCs/>
      <w:color w:val="4F81BD"/>
      <w:sz w:val="28"/>
      <w:szCs w:val="24"/>
    </w:rPr>
  </w:style>
  <w:style w:type="paragraph" w:styleId="4">
    <w:name w:val="heading 4"/>
    <w:basedOn w:val="a"/>
    <w:link w:val="40"/>
    <w:semiHidden/>
    <w:unhideWhenUsed/>
    <w:qFormat/>
    <w:rsid w:val="008A2133"/>
    <w:pPr>
      <w:spacing w:before="100" w:beforeAutospacing="1" w:after="100" w:afterAutospacing="1" w:line="240" w:lineRule="auto"/>
      <w:outlineLvl w:val="3"/>
    </w:pPr>
    <w:rPr>
      <w:rFonts w:ascii="Times" w:eastAsia="Calibri" w:hAnsi="Time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133"/>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8A2133"/>
    <w:rPr>
      <w:rFonts w:ascii="Arial" w:eastAsia="Times New Roman" w:hAnsi="Arial" w:cs="Arial"/>
      <w:b/>
      <w:bCs/>
      <w:i/>
      <w:iCs/>
      <w:sz w:val="28"/>
      <w:szCs w:val="28"/>
    </w:rPr>
  </w:style>
  <w:style w:type="character" w:customStyle="1" w:styleId="30">
    <w:name w:val="Заголовок 3 Знак"/>
    <w:basedOn w:val="a0"/>
    <w:link w:val="3"/>
    <w:semiHidden/>
    <w:rsid w:val="008A2133"/>
    <w:rPr>
      <w:rFonts w:ascii="Cambria" w:eastAsia="Times New Roman" w:hAnsi="Cambria" w:cs="Times New Roman"/>
      <w:b/>
      <w:bCs/>
      <w:color w:val="4F81BD"/>
      <w:sz w:val="28"/>
      <w:szCs w:val="24"/>
    </w:rPr>
  </w:style>
  <w:style w:type="character" w:customStyle="1" w:styleId="40">
    <w:name w:val="Заголовок 4 Знак"/>
    <w:basedOn w:val="a0"/>
    <w:link w:val="4"/>
    <w:semiHidden/>
    <w:rsid w:val="008A2133"/>
    <w:rPr>
      <w:rFonts w:ascii="Times" w:eastAsia="Calibri" w:hAnsi="Times" w:cs="Times New Roman"/>
      <w:b/>
      <w:bCs/>
      <w:sz w:val="24"/>
      <w:szCs w:val="24"/>
    </w:rPr>
  </w:style>
  <w:style w:type="paragraph" w:customStyle="1" w:styleId="p3">
    <w:name w:val="p3"/>
    <w:basedOn w:val="a"/>
    <w:rsid w:val="00A66B9B"/>
    <w:pPr>
      <w:spacing w:before="100" w:beforeAutospacing="1" w:after="100" w:afterAutospacing="1" w:line="240" w:lineRule="auto"/>
    </w:pPr>
    <w:rPr>
      <w:rFonts w:ascii="Times New Roman" w:eastAsia="Calibri" w:hAnsi="Times New Roman" w:cs="Times New Roman"/>
      <w:sz w:val="24"/>
      <w:szCs w:val="24"/>
    </w:rPr>
  </w:style>
  <w:style w:type="paragraph" w:styleId="a3">
    <w:name w:val="Balloon Text"/>
    <w:basedOn w:val="a"/>
    <w:link w:val="a4"/>
    <w:semiHidden/>
    <w:unhideWhenUsed/>
    <w:rsid w:val="00A66B9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66B9B"/>
    <w:rPr>
      <w:rFonts w:ascii="Tahoma" w:hAnsi="Tahoma" w:cs="Tahoma"/>
      <w:sz w:val="16"/>
      <w:szCs w:val="16"/>
    </w:rPr>
  </w:style>
  <w:style w:type="paragraph" w:styleId="a5">
    <w:name w:val="No Spacing"/>
    <w:qFormat/>
    <w:rsid w:val="00B131E3"/>
    <w:pPr>
      <w:spacing w:after="0" w:line="240" w:lineRule="auto"/>
    </w:pPr>
    <w:rPr>
      <w:rFonts w:ascii="Calibri" w:eastAsia="Times New Roman" w:hAnsi="Calibri" w:cs="Calibri"/>
    </w:rPr>
  </w:style>
  <w:style w:type="paragraph" w:styleId="a6">
    <w:name w:val="List Paragraph"/>
    <w:basedOn w:val="a"/>
    <w:qFormat/>
    <w:rsid w:val="00ED2A2D"/>
    <w:pPr>
      <w:ind w:left="720"/>
      <w:contextualSpacing/>
    </w:pPr>
  </w:style>
  <w:style w:type="character" w:customStyle="1" w:styleId="HTML">
    <w:name w:val="Стандартный HTML Знак"/>
    <w:basedOn w:val="a0"/>
    <w:link w:val="HTML0"/>
    <w:semiHidden/>
    <w:rsid w:val="008A2133"/>
    <w:rPr>
      <w:rFonts w:ascii="Courier New" w:eastAsia="Times New Roman" w:hAnsi="Courier New" w:cs="Times New Roman"/>
      <w:sz w:val="20"/>
      <w:szCs w:val="20"/>
    </w:rPr>
  </w:style>
  <w:style w:type="paragraph" w:styleId="HTML0">
    <w:name w:val="HTML Preformatted"/>
    <w:basedOn w:val="a"/>
    <w:link w:val="HTML"/>
    <w:semiHidden/>
    <w:unhideWhenUsed/>
    <w:rsid w:val="008A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link w:val="HTML0"/>
    <w:uiPriority w:val="99"/>
    <w:semiHidden/>
    <w:rsid w:val="008A2133"/>
    <w:rPr>
      <w:rFonts w:ascii="Consolas" w:hAnsi="Consolas"/>
      <w:sz w:val="20"/>
      <w:szCs w:val="20"/>
    </w:rPr>
  </w:style>
  <w:style w:type="character" w:customStyle="1" w:styleId="a7">
    <w:name w:val="Текст сноски Знак"/>
    <w:basedOn w:val="a0"/>
    <w:link w:val="a8"/>
    <w:semiHidden/>
    <w:rsid w:val="008A2133"/>
    <w:rPr>
      <w:rFonts w:ascii="Times New Roman" w:eastAsia="Times New Roman" w:hAnsi="Times New Roman" w:cs="Times New Roman"/>
      <w:sz w:val="20"/>
      <w:szCs w:val="20"/>
    </w:rPr>
  </w:style>
  <w:style w:type="paragraph" w:styleId="a8">
    <w:name w:val="footnote text"/>
    <w:basedOn w:val="a"/>
    <w:link w:val="a7"/>
    <w:semiHidden/>
    <w:unhideWhenUsed/>
    <w:rsid w:val="008A2133"/>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a"/>
    <w:semiHidden/>
    <w:rsid w:val="008A2133"/>
    <w:rPr>
      <w:rFonts w:ascii="Times New Roman" w:eastAsia="Times New Roman" w:hAnsi="Times New Roman" w:cs="Times New Roman"/>
      <w:sz w:val="24"/>
      <w:szCs w:val="24"/>
    </w:rPr>
  </w:style>
  <w:style w:type="paragraph" w:styleId="aa">
    <w:name w:val="annotation text"/>
    <w:basedOn w:val="a"/>
    <w:link w:val="a9"/>
    <w:semiHidden/>
    <w:unhideWhenUsed/>
    <w:rsid w:val="008A2133"/>
    <w:pPr>
      <w:spacing w:after="0" w:line="240" w:lineRule="auto"/>
    </w:pPr>
    <w:rPr>
      <w:rFonts w:ascii="Times New Roman" w:eastAsia="Times New Roman" w:hAnsi="Times New Roman" w:cs="Times New Roman"/>
      <w:sz w:val="24"/>
      <w:szCs w:val="24"/>
    </w:rPr>
  </w:style>
  <w:style w:type="character" w:customStyle="1" w:styleId="11">
    <w:name w:val="Текст примечания Знак1"/>
    <w:basedOn w:val="a0"/>
    <w:link w:val="aa"/>
    <w:uiPriority w:val="99"/>
    <w:semiHidden/>
    <w:rsid w:val="008A2133"/>
    <w:rPr>
      <w:sz w:val="20"/>
      <w:szCs w:val="20"/>
    </w:rPr>
  </w:style>
  <w:style w:type="paragraph" w:styleId="ab">
    <w:name w:val="header"/>
    <w:basedOn w:val="a"/>
    <w:link w:val="12"/>
    <w:semiHidden/>
    <w:unhideWhenUsed/>
    <w:rsid w:val="008A213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12">
    <w:name w:val="Верхний колонтитул Знак1"/>
    <w:basedOn w:val="a0"/>
    <w:link w:val="ab"/>
    <w:semiHidden/>
    <w:locked/>
    <w:rsid w:val="008A2133"/>
    <w:rPr>
      <w:rFonts w:ascii="Arial" w:eastAsia="Times New Roman" w:hAnsi="Arial" w:cs="Arial"/>
      <w:sz w:val="20"/>
      <w:szCs w:val="20"/>
    </w:rPr>
  </w:style>
  <w:style w:type="character" w:customStyle="1" w:styleId="ac">
    <w:name w:val="Верхний колонтитул Знак"/>
    <w:basedOn w:val="a0"/>
    <w:link w:val="ab"/>
    <w:semiHidden/>
    <w:rsid w:val="008A2133"/>
  </w:style>
  <w:style w:type="character" w:customStyle="1" w:styleId="ad">
    <w:name w:val="Нижний колонтитул Знак"/>
    <w:basedOn w:val="a0"/>
    <w:link w:val="ae"/>
    <w:semiHidden/>
    <w:rsid w:val="008A2133"/>
    <w:rPr>
      <w:rFonts w:ascii="Times New Roman" w:eastAsia="Calibri" w:hAnsi="Times New Roman" w:cs="Times New Roman"/>
      <w:sz w:val="20"/>
      <w:szCs w:val="20"/>
    </w:rPr>
  </w:style>
  <w:style w:type="paragraph" w:styleId="ae">
    <w:name w:val="footer"/>
    <w:basedOn w:val="a"/>
    <w:link w:val="ad"/>
    <w:semiHidden/>
    <w:unhideWhenUsed/>
    <w:rsid w:val="008A2133"/>
    <w:pPr>
      <w:tabs>
        <w:tab w:val="center" w:pos="4153"/>
        <w:tab w:val="right" w:pos="8306"/>
      </w:tabs>
      <w:spacing w:after="0" w:line="240" w:lineRule="auto"/>
    </w:pPr>
    <w:rPr>
      <w:rFonts w:ascii="Times New Roman" w:eastAsia="Calibri" w:hAnsi="Times New Roman" w:cs="Times New Roman"/>
      <w:sz w:val="20"/>
      <w:szCs w:val="20"/>
    </w:rPr>
  </w:style>
  <w:style w:type="character" w:customStyle="1" w:styleId="13">
    <w:name w:val="Нижний колонтитул Знак1"/>
    <w:basedOn w:val="a0"/>
    <w:link w:val="ae"/>
    <w:uiPriority w:val="99"/>
    <w:semiHidden/>
    <w:rsid w:val="008A2133"/>
  </w:style>
  <w:style w:type="paragraph" w:styleId="af">
    <w:name w:val="Title"/>
    <w:basedOn w:val="a"/>
    <w:link w:val="af0"/>
    <w:qFormat/>
    <w:rsid w:val="008A2133"/>
    <w:pPr>
      <w:spacing w:after="0" w:line="240" w:lineRule="auto"/>
      <w:jc w:val="center"/>
    </w:pPr>
    <w:rPr>
      <w:rFonts w:ascii="Times New Roman" w:eastAsia="Times New Roman" w:hAnsi="Times New Roman" w:cs="Times New Roman"/>
      <w:b/>
      <w:sz w:val="28"/>
      <w:szCs w:val="24"/>
      <w:lang w:val="en-US"/>
    </w:rPr>
  </w:style>
  <w:style w:type="character" w:customStyle="1" w:styleId="af0">
    <w:name w:val="Название Знак"/>
    <w:basedOn w:val="a0"/>
    <w:link w:val="af"/>
    <w:rsid w:val="008A2133"/>
    <w:rPr>
      <w:rFonts w:ascii="Times New Roman" w:eastAsia="Times New Roman" w:hAnsi="Times New Roman" w:cs="Times New Roman"/>
      <w:b/>
      <w:sz w:val="28"/>
      <w:szCs w:val="24"/>
      <w:lang w:val="en-US"/>
    </w:rPr>
  </w:style>
  <w:style w:type="character" w:customStyle="1" w:styleId="af1">
    <w:name w:val="Основной текст Знак"/>
    <w:basedOn w:val="a0"/>
    <w:link w:val="af2"/>
    <w:semiHidden/>
    <w:rsid w:val="008A2133"/>
    <w:rPr>
      <w:rFonts w:ascii="Times New Roman" w:eastAsia="Times New Roman" w:hAnsi="Times New Roman" w:cs="Times New Roman"/>
      <w:sz w:val="28"/>
      <w:szCs w:val="28"/>
    </w:rPr>
  </w:style>
  <w:style w:type="paragraph" w:styleId="af2">
    <w:name w:val="Body Text"/>
    <w:basedOn w:val="a"/>
    <w:link w:val="af1"/>
    <w:semiHidden/>
    <w:unhideWhenUsed/>
    <w:rsid w:val="008A2133"/>
    <w:pPr>
      <w:spacing w:after="0" w:line="240" w:lineRule="auto"/>
    </w:pPr>
    <w:rPr>
      <w:rFonts w:ascii="Times New Roman" w:eastAsia="Times New Roman" w:hAnsi="Times New Roman" w:cs="Times New Roman"/>
      <w:sz w:val="28"/>
      <w:szCs w:val="28"/>
    </w:rPr>
  </w:style>
  <w:style w:type="character" w:customStyle="1" w:styleId="af3">
    <w:name w:val="Основной текст с отступом Знак"/>
    <w:aliases w:val="Основной текст 1 Знак1,Нумерованный список !! Знак1"/>
    <w:basedOn w:val="a0"/>
    <w:link w:val="af4"/>
    <w:semiHidden/>
    <w:locked/>
    <w:rsid w:val="008A2133"/>
    <w:rPr>
      <w:rFonts w:ascii="Times New Roman" w:eastAsia="Times New Roman" w:hAnsi="Times New Roman" w:cs="Times New Roman"/>
      <w:sz w:val="20"/>
      <w:szCs w:val="20"/>
    </w:rPr>
  </w:style>
  <w:style w:type="paragraph" w:styleId="af4">
    <w:name w:val="Body Text Indent"/>
    <w:aliases w:val="Основной текст 1,Нумерованный список !!"/>
    <w:basedOn w:val="a"/>
    <w:link w:val="af3"/>
    <w:semiHidden/>
    <w:unhideWhenUsed/>
    <w:rsid w:val="008A2133"/>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14">
    <w:name w:val="Основной текст с отступом Знак1"/>
    <w:aliases w:val="Основной текст 1 Знак,Нумерованный список !! Знак"/>
    <w:basedOn w:val="a0"/>
    <w:link w:val="af4"/>
    <w:semiHidden/>
    <w:rsid w:val="008A2133"/>
  </w:style>
  <w:style w:type="character" w:customStyle="1" w:styleId="21">
    <w:name w:val="Основной текст 2 Знак"/>
    <w:basedOn w:val="a0"/>
    <w:link w:val="22"/>
    <w:semiHidden/>
    <w:rsid w:val="008A2133"/>
    <w:rPr>
      <w:rFonts w:ascii="Times New Roman" w:eastAsia="Times New Roman" w:hAnsi="Times New Roman" w:cs="Times New Roman"/>
      <w:sz w:val="20"/>
      <w:szCs w:val="20"/>
    </w:rPr>
  </w:style>
  <w:style w:type="paragraph" w:styleId="22">
    <w:name w:val="Body Text 2"/>
    <w:basedOn w:val="a"/>
    <w:link w:val="21"/>
    <w:semiHidden/>
    <w:unhideWhenUsed/>
    <w:rsid w:val="008A2133"/>
    <w:pPr>
      <w:spacing w:after="120" w:line="480" w:lineRule="auto"/>
    </w:pPr>
    <w:rPr>
      <w:rFonts w:ascii="Times New Roman" w:eastAsia="Times New Roman" w:hAnsi="Times New Roman" w:cs="Times New Roman"/>
      <w:sz w:val="20"/>
      <w:szCs w:val="20"/>
    </w:rPr>
  </w:style>
  <w:style w:type="character" w:customStyle="1" w:styleId="210">
    <w:name w:val="Основной текст 2 Знак1"/>
    <w:basedOn w:val="a0"/>
    <w:link w:val="22"/>
    <w:uiPriority w:val="99"/>
    <w:semiHidden/>
    <w:rsid w:val="008A2133"/>
  </w:style>
  <w:style w:type="paragraph" w:styleId="31">
    <w:name w:val="Body Text Indent 3"/>
    <w:basedOn w:val="a"/>
    <w:link w:val="310"/>
    <w:semiHidden/>
    <w:unhideWhenUsed/>
    <w:rsid w:val="008A2133"/>
    <w:pPr>
      <w:spacing w:after="120"/>
      <w:ind w:left="283"/>
    </w:pPr>
    <w:rPr>
      <w:rFonts w:ascii="Calibri" w:eastAsia="Calibri" w:hAnsi="Calibri" w:cs="Times New Roman"/>
      <w:sz w:val="16"/>
      <w:szCs w:val="16"/>
      <w:lang w:eastAsia="en-US"/>
    </w:rPr>
  </w:style>
  <w:style w:type="character" w:customStyle="1" w:styleId="310">
    <w:name w:val="Основной текст с отступом 3 Знак1"/>
    <w:basedOn w:val="a0"/>
    <w:link w:val="31"/>
    <w:semiHidden/>
    <w:locked/>
    <w:rsid w:val="008A2133"/>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semiHidden/>
    <w:rsid w:val="008A2133"/>
    <w:rPr>
      <w:sz w:val="16"/>
      <w:szCs w:val="16"/>
    </w:rPr>
  </w:style>
  <w:style w:type="character" w:customStyle="1" w:styleId="af5">
    <w:name w:val="Схема документа Знак"/>
    <w:basedOn w:val="a0"/>
    <w:link w:val="af6"/>
    <w:semiHidden/>
    <w:rsid w:val="008A2133"/>
    <w:rPr>
      <w:rFonts w:ascii="Lucida Grande CY" w:eastAsia="Times New Roman" w:hAnsi="Lucida Grande CY" w:cs="Times New Roman"/>
      <w:sz w:val="24"/>
      <w:szCs w:val="24"/>
    </w:rPr>
  </w:style>
  <w:style w:type="paragraph" w:styleId="af6">
    <w:name w:val="Document Map"/>
    <w:basedOn w:val="a"/>
    <w:link w:val="af5"/>
    <w:semiHidden/>
    <w:unhideWhenUsed/>
    <w:rsid w:val="008A2133"/>
    <w:pPr>
      <w:spacing w:after="0" w:line="240" w:lineRule="auto"/>
    </w:pPr>
    <w:rPr>
      <w:rFonts w:ascii="Lucida Grande CY" w:eastAsia="Times New Roman" w:hAnsi="Lucida Grande CY" w:cs="Times New Roman"/>
      <w:sz w:val="24"/>
      <w:szCs w:val="24"/>
    </w:rPr>
  </w:style>
  <w:style w:type="character" w:customStyle="1" w:styleId="15">
    <w:name w:val="Схема документа Знак1"/>
    <w:basedOn w:val="a0"/>
    <w:link w:val="af6"/>
    <w:uiPriority w:val="99"/>
    <w:semiHidden/>
    <w:rsid w:val="008A2133"/>
    <w:rPr>
      <w:rFonts w:ascii="Tahoma" w:hAnsi="Tahoma" w:cs="Tahoma"/>
      <w:sz w:val="16"/>
      <w:szCs w:val="16"/>
    </w:rPr>
  </w:style>
  <w:style w:type="character" w:customStyle="1" w:styleId="af7">
    <w:name w:val="Тема примечания Знак"/>
    <w:basedOn w:val="a9"/>
    <w:link w:val="af8"/>
    <w:semiHidden/>
    <w:rsid w:val="008A2133"/>
    <w:rPr>
      <w:b/>
      <w:bCs/>
      <w:sz w:val="20"/>
      <w:szCs w:val="20"/>
    </w:rPr>
  </w:style>
  <w:style w:type="paragraph" w:styleId="af8">
    <w:name w:val="annotation subject"/>
    <w:basedOn w:val="aa"/>
    <w:next w:val="aa"/>
    <w:link w:val="af7"/>
    <w:semiHidden/>
    <w:unhideWhenUsed/>
    <w:rsid w:val="008A2133"/>
    <w:rPr>
      <w:b/>
      <w:bCs/>
      <w:sz w:val="20"/>
      <w:szCs w:val="20"/>
    </w:rPr>
  </w:style>
  <w:style w:type="character" w:customStyle="1" w:styleId="16">
    <w:name w:val="Тема примечания Знак1"/>
    <w:basedOn w:val="11"/>
    <w:link w:val="af8"/>
    <w:uiPriority w:val="99"/>
    <w:semiHidden/>
    <w:rsid w:val="008A2133"/>
    <w:rPr>
      <w:b/>
      <w:bCs/>
    </w:rPr>
  </w:style>
  <w:style w:type="paragraph" w:customStyle="1" w:styleId="ConsPlusNonformat">
    <w:name w:val="ConsPlusNonformat"/>
    <w:rsid w:val="008A213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rmal">
    <w:name w:val="ConsPlusNormal Знак"/>
    <w:link w:val="ConsPlusNormal0"/>
    <w:locked/>
    <w:rsid w:val="008A2133"/>
    <w:rPr>
      <w:sz w:val="28"/>
      <w:szCs w:val="28"/>
    </w:rPr>
  </w:style>
  <w:style w:type="paragraph" w:customStyle="1" w:styleId="ConsPlusNormal0">
    <w:name w:val="ConsPlusNormal"/>
    <w:link w:val="ConsPlusNormal"/>
    <w:rsid w:val="008A2133"/>
    <w:pPr>
      <w:autoSpaceDE w:val="0"/>
      <w:autoSpaceDN w:val="0"/>
      <w:adjustRightInd w:val="0"/>
      <w:spacing w:after="0" w:line="240" w:lineRule="auto"/>
    </w:pPr>
    <w:rPr>
      <w:sz w:val="28"/>
      <w:szCs w:val="28"/>
    </w:rPr>
  </w:style>
  <w:style w:type="paragraph" w:customStyle="1" w:styleId="ConsPlusTitle">
    <w:name w:val="ConsPlusTitle"/>
    <w:rsid w:val="008A213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Default">
    <w:name w:val="Default"/>
    <w:rsid w:val="008A2133"/>
    <w:pPr>
      <w:autoSpaceDE w:val="0"/>
      <w:autoSpaceDN w:val="0"/>
      <w:adjustRightInd w:val="0"/>
      <w:spacing w:after="0" w:line="240" w:lineRule="auto"/>
    </w:pPr>
    <w:rPr>
      <w:rFonts w:ascii="Calibri" w:eastAsia="Times New Roman" w:hAnsi="Calibri" w:cs="Times New Roman"/>
      <w:color w:val="000000"/>
      <w:sz w:val="24"/>
      <w:szCs w:val="24"/>
      <w:lang w:eastAsia="en-US"/>
    </w:rPr>
  </w:style>
  <w:style w:type="paragraph" w:customStyle="1" w:styleId="headertexttopleveltextcentertext">
    <w:name w:val="headertext topleveltext centertext"/>
    <w:basedOn w:val="a"/>
    <w:rsid w:val="008A2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8A2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Основной текст_"/>
    <w:basedOn w:val="a0"/>
    <w:link w:val="23"/>
    <w:locked/>
    <w:rsid w:val="008A2133"/>
    <w:rPr>
      <w:sz w:val="26"/>
      <w:szCs w:val="26"/>
      <w:shd w:val="clear" w:color="auto" w:fill="FFFFFF"/>
    </w:rPr>
  </w:style>
  <w:style w:type="paragraph" w:customStyle="1" w:styleId="23">
    <w:name w:val="Основной текст2"/>
    <w:basedOn w:val="a"/>
    <w:link w:val="af9"/>
    <w:rsid w:val="008A2133"/>
    <w:pPr>
      <w:widowControl w:val="0"/>
      <w:shd w:val="clear" w:color="auto" w:fill="FFFFFF"/>
      <w:spacing w:after="600" w:line="643" w:lineRule="exact"/>
    </w:pPr>
    <w:rPr>
      <w:sz w:val="26"/>
      <w:szCs w:val="26"/>
    </w:rPr>
  </w:style>
  <w:style w:type="character" w:customStyle="1" w:styleId="24">
    <w:name w:val="Основной текст (2)_"/>
    <w:link w:val="25"/>
    <w:locked/>
    <w:rsid w:val="008A2133"/>
    <w:rPr>
      <w:b/>
      <w:bCs/>
      <w:sz w:val="23"/>
      <w:szCs w:val="23"/>
      <w:shd w:val="clear" w:color="auto" w:fill="FFFFFF"/>
    </w:rPr>
  </w:style>
  <w:style w:type="paragraph" w:customStyle="1" w:styleId="25">
    <w:name w:val="Основной текст (2)"/>
    <w:basedOn w:val="a"/>
    <w:link w:val="24"/>
    <w:rsid w:val="008A2133"/>
    <w:pPr>
      <w:widowControl w:val="0"/>
      <w:shd w:val="clear" w:color="auto" w:fill="FFFFFF"/>
      <w:spacing w:before="1260" w:after="480" w:line="274" w:lineRule="exact"/>
      <w:jc w:val="center"/>
    </w:pPr>
    <w:rPr>
      <w:b/>
      <w:bCs/>
      <w:sz w:val="23"/>
      <w:szCs w:val="23"/>
    </w:rPr>
  </w:style>
  <w:style w:type="character" w:customStyle="1" w:styleId="26">
    <w:name w:val="Подпись к таблице (2)_"/>
    <w:basedOn w:val="a0"/>
    <w:link w:val="27"/>
    <w:locked/>
    <w:rsid w:val="008A2133"/>
    <w:rPr>
      <w:spacing w:val="3"/>
      <w:sz w:val="21"/>
      <w:szCs w:val="21"/>
      <w:shd w:val="clear" w:color="auto" w:fill="FFFFFF"/>
    </w:rPr>
  </w:style>
  <w:style w:type="paragraph" w:customStyle="1" w:styleId="27">
    <w:name w:val="Подпись к таблице (2)"/>
    <w:basedOn w:val="a"/>
    <w:link w:val="26"/>
    <w:rsid w:val="008A2133"/>
    <w:pPr>
      <w:widowControl w:val="0"/>
      <w:shd w:val="clear" w:color="auto" w:fill="FFFFFF"/>
      <w:spacing w:after="0" w:line="240" w:lineRule="atLeast"/>
    </w:pPr>
    <w:rPr>
      <w:spacing w:val="3"/>
      <w:sz w:val="21"/>
      <w:szCs w:val="21"/>
    </w:rPr>
  </w:style>
  <w:style w:type="character" w:customStyle="1" w:styleId="afa">
    <w:name w:val="Подпись к таблице_"/>
    <w:basedOn w:val="a0"/>
    <w:link w:val="afb"/>
    <w:locked/>
    <w:rsid w:val="008A2133"/>
    <w:rPr>
      <w:sz w:val="26"/>
      <w:szCs w:val="26"/>
      <w:shd w:val="clear" w:color="auto" w:fill="FFFFFF"/>
    </w:rPr>
  </w:style>
  <w:style w:type="paragraph" w:customStyle="1" w:styleId="afb">
    <w:name w:val="Подпись к таблице"/>
    <w:basedOn w:val="a"/>
    <w:link w:val="afa"/>
    <w:rsid w:val="008A2133"/>
    <w:pPr>
      <w:widowControl w:val="0"/>
      <w:shd w:val="clear" w:color="auto" w:fill="FFFFFF"/>
      <w:spacing w:after="0" w:line="240" w:lineRule="atLeast"/>
    </w:pPr>
    <w:rPr>
      <w:sz w:val="26"/>
      <w:szCs w:val="26"/>
    </w:rPr>
  </w:style>
  <w:style w:type="character" w:customStyle="1" w:styleId="41">
    <w:name w:val="Основной текст (4)_"/>
    <w:link w:val="42"/>
    <w:locked/>
    <w:rsid w:val="008A2133"/>
    <w:rPr>
      <w:b/>
      <w:bCs/>
      <w:sz w:val="39"/>
      <w:szCs w:val="39"/>
      <w:shd w:val="clear" w:color="auto" w:fill="FFFFFF"/>
    </w:rPr>
  </w:style>
  <w:style w:type="paragraph" w:customStyle="1" w:styleId="42">
    <w:name w:val="Основной текст (4)"/>
    <w:basedOn w:val="a"/>
    <w:link w:val="41"/>
    <w:rsid w:val="008A2133"/>
    <w:pPr>
      <w:widowControl w:val="0"/>
      <w:shd w:val="clear" w:color="auto" w:fill="FFFFFF"/>
      <w:spacing w:before="540" w:after="0" w:line="461" w:lineRule="exact"/>
      <w:jc w:val="center"/>
    </w:pPr>
    <w:rPr>
      <w:b/>
      <w:bCs/>
      <w:sz w:val="39"/>
      <w:szCs w:val="39"/>
    </w:rPr>
  </w:style>
  <w:style w:type="character" w:customStyle="1" w:styleId="17">
    <w:name w:val="Заголовок №1_"/>
    <w:link w:val="18"/>
    <w:locked/>
    <w:rsid w:val="008A2133"/>
    <w:rPr>
      <w:b/>
      <w:bCs/>
      <w:sz w:val="72"/>
      <w:szCs w:val="72"/>
      <w:shd w:val="clear" w:color="auto" w:fill="FFFFFF"/>
    </w:rPr>
  </w:style>
  <w:style w:type="paragraph" w:customStyle="1" w:styleId="18">
    <w:name w:val="Заголовок №1"/>
    <w:basedOn w:val="a"/>
    <w:link w:val="17"/>
    <w:rsid w:val="008A2133"/>
    <w:pPr>
      <w:widowControl w:val="0"/>
      <w:shd w:val="clear" w:color="auto" w:fill="FFFFFF"/>
      <w:spacing w:before="1680" w:after="540" w:line="0" w:lineRule="atLeast"/>
      <w:jc w:val="center"/>
      <w:outlineLvl w:val="0"/>
    </w:pPr>
    <w:rPr>
      <w:b/>
      <w:bCs/>
      <w:sz w:val="72"/>
      <w:szCs w:val="72"/>
    </w:rPr>
  </w:style>
  <w:style w:type="paragraph" w:customStyle="1" w:styleId="s9">
    <w:name w:val="s_9"/>
    <w:basedOn w:val="a"/>
    <w:rsid w:val="008A2133"/>
    <w:pPr>
      <w:spacing w:before="100" w:beforeAutospacing="1" w:after="100" w:afterAutospacing="1" w:line="240" w:lineRule="auto"/>
    </w:pPr>
    <w:rPr>
      <w:rFonts w:ascii="Times" w:eastAsia="Calibri" w:hAnsi="Times" w:cs="Times New Roman"/>
      <w:sz w:val="20"/>
      <w:szCs w:val="20"/>
    </w:rPr>
  </w:style>
  <w:style w:type="paragraph" w:customStyle="1" w:styleId="afc">
    <w:name w:val="Знак"/>
    <w:basedOn w:val="a"/>
    <w:rsid w:val="008A2133"/>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d">
    <w:name w:val="Стиль"/>
    <w:basedOn w:val="a"/>
    <w:autoRedefine/>
    <w:rsid w:val="008A2133"/>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afe">
    <w:name w:val="Нормальный (таблица)"/>
    <w:basedOn w:val="a"/>
    <w:next w:val="a"/>
    <w:rsid w:val="008A2133"/>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3TimesNewRoman14075">
    <w:name w:val="Заголовок 3 + Times New Roman 14 пт Первая строка:  075 см"/>
    <w:basedOn w:val="3"/>
    <w:rsid w:val="008A2133"/>
    <w:pPr>
      <w:spacing w:before="440" w:after="240"/>
      <w:ind w:firstLine="426"/>
      <w:jc w:val="center"/>
    </w:pPr>
    <w:rPr>
      <w:rFonts w:ascii="Times New Roman" w:hAnsi="Times New Roman"/>
      <w:b w:val="0"/>
      <w:color w:val="000000"/>
      <w:szCs w:val="20"/>
    </w:rPr>
  </w:style>
  <w:style w:type="paragraph" w:customStyle="1" w:styleId="style">
    <w:name w:val="style"/>
    <w:basedOn w:val="a"/>
    <w:rsid w:val="008A2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A213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Прижатый влево"/>
    <w:basedOn w:val="a"/>
    <w:next w:val="a"/>
    <w:rsid w:val="008A2133"/>
    <w:pPr>
      <w:autoSpaceDE w:val="0"/>
      <w:autoSpaceDN w:val="0"/>
      <w:adjustRightInd w:val="0"/>
      <w:spacing w:after="0" w:line="240" w:lineRule="auto"/>
    </w:pPr>
    <w:rPr>
      <w:rFonts w:ascii="Arial" w:eastAsia="Times New Roman" w:hAnsi="Arial" w:cs="Arial"/>
      <w:sz w:val="24"/>
      <w:szCs w:val="24"/>
    </w:rPr>
  </w:style>
  <w:style w:type="paragraph" w:customStyle="1" w:styleId="formattext">
    <w:name w:val="formattext"/>
    <w:basedOn w:val="a"/>
    <w:rsid w:val="008A2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8A2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
    <w:rsid w:val="008A2133"/>
    <w:pPr>
      <w:spacing w:before="144" w:after="288" w:line="240" w:lineRule="auto"/>
      <w:jc w:val="center"/>
    </w:pPr>
    <w:rPr>
      <w:rFonts w:ascii="Times New Roman" w:eastAsia="Times New Roman" w:hAnsi="Times New Roman" w:cs="Times New Roman"/>
      <w:sz w:val="24"/>
      <w:szCs w:val="24"/>
    </w:rPr>
  </w:style>
  <w:style w:type="paragraph" w:customStyle="1" w:styleId="19">
    <w:name w:val="Абзац списка1"/>
    <w:basedOn w:val="a"/>
    <w:rsid w:val="008A2133"/>
    <w:pPr>
      <w:spacing w:after="160" w:line="256" w:lineRule="auto"/>
      <w:ind w:left="720"/>
    </w:pPr>
    <w:rPr>
      <w:rFonts w:ascii="Calibri" w:eastAsia="Times New Roman" w:hAnsi="Calibri" w:cs="Calibri"/>
      <w:lang w:eastAsia="en-US"/>
    </w:rPr>
  </w:style>
  <w:style w:type="paragraph" w:customStyle="1" w:styleId="formattexttopleveltext">
    <w:name w:val="formattext topleveltext"/>
    <w:basedOn w:val="a"/>
    <w:rsid w:val="008A2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8A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a"/>
    <w:rsid w:val="008A213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7">
    <w:name w:val="xl67"/>
    <w:basedOn w:val="a"/>
    <w:rsid w:val="008A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68">
    <w:name w:val="xl68"/>
    <w:basedOn w:val="a"/>
    <w:rsid w:val="008A213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9">
    <w:name w:val="xl69"/>
    <w:basedOn w:val="a"/>
    <w:rsid w:val="008A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0">
    <w:name w:val="xl70"/>
    <w:basedOn w:val="a"/>
    <w:rsid w:val="008A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1">
    <w:name w:val="xl71"/>
    <w:basedOn w:val="a"/>
    <w:rsid w:val="008A2133"/>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2">
    <w:name w:val="xl72"/>
    <w:basedOn w:val="a"/>
    <w:rsid w:val="008A2133"/>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73">
    <w:name w:val="xl73"/>
    <w:basedOn w:val="a"/>
    <w:rsid w:val="008A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74">
    <w:name w:val="xl74"/>
    <w:basedOn w:val="a"/>
    <w:rsid w:val="008A2133"/>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4">
    <w:name w:val="xl24"/>
    <w:basedOn w:val="a"/>
    <w:rsid w:val="008A21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5">
    <w:name w:val="xl25"/>
    <w:basedOn w:val="a"/>
    <w:rsid w:val="008A213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6">
    <w:name w:val="xl26"/>
    <w:basedOn w:val="a"/>
    <w:rsid w:val="008A213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27">
    <w:name w:val="xl27"/>
    <w:basedOn w:val="a"/>
    <w:rsid w:val="008A2133"/>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8">
    <w:name w:val="xl28"/>
    <w:basedOn w:val="a"/>
    <w:rsid w:val="008A213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29">
    <w:name w:val="xl29"/>
    <w:basedOn w:val="a"/>
    <w:rsid w:val="008A2133"/>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30">
    <w:name w:val="xl30"/>
    <w:basedOn w:val="a"/>
    <w:rsid w:val="008A2133"/>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31">
    <w:name w:val="xl31"/>
    <w:basedOn w:val="a"/>
    <w:rsid w:val="008A213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2">
    <w:name w:val="xl32"/>
    <w:basedOn w:val="a"/>
    <w:rsid w:val="008A2133"/>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33">
    <w:name w:val="xl33"/>
    <w:basedOn w:val="a"/>
    <w:rsid w:val="008A213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34">
    <w:name w:val="xl34"/>
    <w:basedOn w:val="a"/>
    <w:rsid w:val="008A2133"/>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35">
    <w:name w:val="xl35"/>
    <w:basedOn w:val="a"/>
    <w:rsid w:val="008A2133"/>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36">
    <w:name w:val="xl36"/>
    <w:basedOn w:val="a"/>
    <w:rsid w:val="008A2133"/>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
    <w:rsid w:val="008A2133"/>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6">
    <w:name w:val="xl76"/>
    <w:basedOn w:val="a"/>
    <w:rsid w:val="008A2133"/>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
    <w:rsid w:val="008A2133"/>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character" w:customStyle="1" w:styleId="extended-textshort">
    <w:name w:val="extended-text__short"/>
    <w:basedOn w:val="a0"/>
    <w:rsid w:val="008A2133"/>
  </w:style>
  <w:style w:type="character" w:customStyle="1" w:styleId="HeaderChar">
    <w:name w:val="Header Char"/>
    <w:basedOn w:val="a0"/>
    <w:locked/>
    <w:rsid w:val="008A2133"/>
    <w:rPr>
      <w:rFonts w:ascii="Calibri" w:hAnsi="Calibri" w:cs="Calibri" w:hint="default"/>
      <w:sz w:val="22"/>
      <w:szCs w:val="22"/>
      <w:lang w:val="ru-RU" w:eastAsia="en-US" w:bidi="ar-SA"/>
    </w:rPr>
  </w:style>
  <w:style w:type="character" w:customStyle="1" w:styleId="130">
    <w:name w:val="Знак Знак13"/>
    <w:basedOn w:val="a0"/>
    <w:rsid w:val="008A2133"/>
    <w:rPr>
      <w:rFonts w:ascii="Cambria" w:hAnsi="Cambria" w:hint="default"/>
      <w:b/>
      <w:bCs/>
      <w:kern w:val="32"/>
      <w:sz w:val="32"/>
      <w:szCs w:val="32"/>
      <w:lang w:val="ru-RU" w:eastAsia="ru-RU" w:bidi="ar-SA"/>
    </w:rPr>
  </w:style>
  <w:style w:type="character" w:customStyle="1" w:styleId="28">
    <w:name w:val="Знак Знак2"/>
    <w:rsid w:val="008A2133"/>
    <w:rPr>
      <w:rFonts w:ascii="Calibri" w:eastAsia="Calibri" w:hAnsi="Calibri" w:cs="Calibri" w:hint="default"/>
      <w:sz w:val="16"/>
      <w:szCs w:val="16"/>
      <w:lang w:eastAsia="en-US" w:bidi="ar-SA"/>
    </w:rPr>
  </w:style>
  <w:style w:type="character" w:customStyle="1" w:styleId="9">
    <w:name w:val="Знак Знак9"/>
    <w:basedOn w:val="a0"/>
    <w:locked/>
    <w:rsid w:val="008A2133"/>
    <w:rPr>
      <w:rFonts w:ascii="Arial Unicode MS" w:eastAsia="Arial Unicode MS" w:hAnsi="Arial Unicode MS" w:cs="Arial Unicode MS" w:hint="eastAsia"/>
      <w:color w:val="000000"/>
      <w:sz w:val="24"/>
      <w:szCs w:val="24"/>
      <w:lang w:val="ru-RU" w:eastAsia="zh-CN" w:bidi="ar-SA"/>
    </w:rPr>
  </w:style>
  <w:style w:type="character" w:customStyle="1" w:styleId="1a">
    <w:name w:val="Основной текст1"/>
    <w:basedOn w:val="af9"/>
    <w:rsid w:val="008A2133"/>
    <w:rPr>
      <w:rFonts w:ascii="Times New Roman" w:eastAsia="Times New Roman" w:hAnsi="Times New Roman" w:cs="Times New Roman" w:hint="default"/>
      <w:b w:val="0"/>
      <w:bCs w:val="0"/>
      <w:i w:val="0"/>
      <w:iCs w:val="0"/>
      <w:smallCaps w:val="0"/>
      <w:strike w:val="0"/>
      <w:dstrike w:val="0"/>
      <w:color w:val="000000"/>
      <w:spacing w:val="0"/>
      <w:w w:val="100"/>
      <w:position w:val="0"/>
      <w:u w:val="none"/>
      <w:effect w:val="none"/>
      <w:lang w:val="ru-RU"/>
    </w:rPr>
  </w:style>
  <w:style w:type="character" w:customStyle="1" w:styleId="4pt">
    <w:name w:val="Основной текст + 4 pt"/>
    <w:basedOn w:val="af9"/>
    <w:rsid w:val="008A2133"/>
    <w:rPr>
      <w:rFonts w:ascii="Times New Roman" w:hAnsi="Times New Roman" w:cs="Times New Roman" w:hint="default"/>
      <w:color w:val="000000"/>
      <w:spacing w:val="0"/>
      <w:w w:val="100"/>
      <w:position w:val="0"/>
      <w:sz w:val="8"/>
      <w:szCs w:val="8"/>
      <w:lang w:val="ru-RU"/>
    </w:rPr>
  </w:style>
  <w:style w:type="character" w:customStyle="1" w:styleId="100">
    <w:name w:val="Основной текст + 10"/>
    <w:aliases w:val="5 pt,Интервал 0 pt"/>
    <w:basedOn w:val="af9"/>
    <w:rsid w:val="008A2133"/>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29">
    <w:name w:val="Заголовок №2_"/>
    <w:rsid w:val="008A2133"/>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2a">
    <w:name w:val="Заголовок №2"/>
    <w:rsid w:val="008A2133"/>
    <w:rPr>
      <w:rFonts w:ascii="Times New Roman" w:eastAsia="Times New Roman" w:hAnsi="Times New Roman" w:cs="Times New Roman" w:hint="default"/>
      <w:b/>
      <w:bCs/>
      <w:i w:val="0"/>
      <w:iCs w:val="0"/>
      <w:smallCaps w:val="0"/>
      <w:color w:val="000000"/>
      <w:spacing w:val="0"/>
      <w:w w:val="100"/>
      <w:position w:val="0"/>
      <w:sz w:val="23"/>
      <w:szCs w:val="23"/>
      <w:u w:val="single"/>
      <w:lang w:val="ru-RU"/>
    </w:rPr>
  </w:style>
  <w:style w:type="character" w:customStyle="1" w:styleId="aff0">
    <w:name w:val="Основной текст + Полужирный"/>
    <w:aliases w:val="Курсив"/>
    <w:rsid w:val="008A2133"/>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8">
    <w:name w:val="Знак Знак8"/>
    <w:basedOn w:val="a0"/>
    <w:rsid w:val="008A2133"/>
    <w:rPr>
      <w:sz w:val="28"/>
      <w:szCs w:val="24"/>
      <w:lang w:val="ru-RU" w:eastAsia="ru-RU" w:bidi="ar-SA"/>
    </w:rPr>
  </w:style>
  <w:style w:type="character" w:customStyle="1" w:styleId="6">
    <w:name w:val="Знак Знак6"/>
    <w:basedOn w:val="a0"/>
    <w:rsid w:val="008A2133"/>
    <w:rPr>
      <w:rFonts w:ascii="Tahoma" w:hAnsi="Tahoma" w:cs="Tahoma" w:hint="default"/>
      <w:sz w:val="16"/>
      <w:szCs w:val="16"/>
      <w:lang w:bidi="ar-SA"/>
    </w:rPr>
  </w:style>
  <w:style w:type="character" w:customStyle="1" w:styleId="1b">
    <w:name w:val="Текст выноски Знак1"/>
    <w:basedOn w:val="a0"/>
    <w:rsid w:val="008A2133"/>
    <w:rPr>
      <w:rFonts w:ascii="Tahoma" w:hAnsi="Tahoma" w:cs="Tahoma" w:hint="default"/>
      <w:sz w:val="16"/>
      <w:szCs w:val="16"/>
    </w:rPr>
  </w:style>
  <w:style w:type="character" w:customStyle="1" w:styleId="5">
    <w:name w:val="Знак Знак5"/>
    <w:basedOn w:val="a0"/>
    <w:rsid w:val="008A2133"/>
    <w:rPr>
      <w:sz w:val="24"/>
      <w:szCs w:val="24"/>
      <w:lang w:val="ru-RU" w:eastAsia="ru-RU" w:bidi="ar-SA"/>
    </w:rPr>
  </w:style>
  <w:style w:type="character" w:customStyle="1" w:styleId="43">
    <w:name w:val="Знак Знак4"/>
    <w:basedOn w:val="a0"/>
    <w:rsid w:val="008A2133"/>
    <w:rPr>
      <w:sz w:val="24"/>
      <w:szCs w:val="24"/>
      <w:lang w:eastAsia="ar-SA"/>
    </w:rPr>
  </w:style>
  <w:style w:type="character" w:customStyle="1" w:styleId="aff1">
    <w:name w:val="Знак Знак"/>
    <w:basedOn w:val="a0"/>
    <w:rsid w:val="008A2133"/>
    <w:rPr>
      <w:rFonts w:ascii="Courier" w:eastAsia="Calibri" w:hAnsi="Courier" w:cs="Courier" w:hint="default"/>
      <w:lang w:val="ru-RU" w:eastAsia="ru-RU" w:bidi="ar-SA"/>
    </w:rPr>
  </w:style>
  <w:style w:type="character" w:customStyle="1" w:styleId="s10">
    <w:name w:val="s_10"/>
    <w:basedOn w:val="a0"/>
    <w:rsid w:val="008A2133"/>
  </w:style>
  <w:style w:type="character" w:customStyle="1" w:styleId="apple-converted-space">
    <w:name w:val="apple-converted-space"/>
    <w:basedOn w:val="a0"/>
    <w:rsid w:val="008A2133"/>
  </w:style>
  <w:style w:type="character" w:customStyle="1" w:styleId="FontStyle32">
    <w:name w:val="Font Style32"/>
    <w:basedOn w:val="a0"/>
    <w:rsid w:val="008A2133"/>
    <w:rPr>
      <w:rFonts w:ascii="Times New Roman" w:hAnsi="Times New Roman" w:cs="Times New Roman" w:hint="default"/>
      <w:sz w:val="22"/>
      <w:szCs w:val="22"/>
    </w:rPr>
  </w:style>
  <w:style w:type="character" w:customStyle="1" w:styleId="spell">
    <w:name w:val="spell"/>
    <w:basedOn w:val="a0"/>
    <w:rsid w:val="008A2133"/>
  </w:style>
  <w:style w:type="character" w:customStyle="1" w:styleId="2b">
    <w:name w:val="Основной текст (2) + Не полужирный"/>
    <w:basedOn w:val="24"/>
    <w:rsid w:val="008A2133"/>
    <w:rPr>
      <w:color w:val="000000"/>
      <w:spacing w:val="-5"/>
      <w:w w:val="100"/>
      <w:position w:val="0"/>
      <w:sz w:val="27"/>
      <w:szCs w:val="27"/>
      <w:lang w:val="ru-RU"/>
    </w:rPr>
  </w:style>
  <w:style w:type="character" w:customStyle="1" w:styleId="aff2">
    <w:name w:val="Гипертекстовая ссылка"/>
    <w:rsid w:val="008A2133"/>
    <w:rPr>
      <w:color w:val="106BBE"/>
    </w:rPr>
  </w:style>
  <w:style w:type="character" w:customStyle="1" w:styleId="FontStyle13">
    <w:name w:val="Font Style13"/>
    <w:rsid w:val="008A2133"/>
    <w:rPr>
      <w:rFonts w:ascii="Times New Roman" w:hAnsi="Times New Roman" w:cs="Times New Roman" w:hint="default"/>
      <w:sz w:val="26"/>
    </w:rPr>
  </w:style>
  <w:style w:type="character" w:customStyle="1" w:styleId="Heading2Char">
    <w:name w:val="Heading 2 Char"/>
    <w:basedOn w:val="a0"/>
    <w:locked/>
    <w:rsid w:val="008A2133"/>
    <w:rPr>
      <w:rFonts w:ascii="Calibri" w:eastAsia="Calibri" w:hAnsi="Calibri" w:cs="Calibri" w:hint="default"/>
      <w:b/>
      <w:bCs/>
      <w:sz w:val="28"/>
      <w:lang w:val="ru-RU" w:eastAsia="ru-RU" w:bidi="ar-SA"/>
    </w:rPr>
  </w:style>
  <w:style w:type="character" w:customStyle="1" w:styleId="BodyTextIndentChar">
    <w:name w:val="Body Text Indent Char"/>
    <w:basedOn w:val="a0"/>
    <w:locked/>
    <w:rsid w:val="008A2133"/>
    <w:rPr>
      <w:rFonts w:ascii="Calibri" w:eastAsia="Calibri" w:hAnsi="Calibri" w:cs="Calibri" w:hint="default"/>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2547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5675</Words>
  <Characters>32349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2023-10-25T09:48:00Z</cp:lastPrinted>
  <dcterms:created xsi:type="dcterms:W3CDTF">2023-10-23T04:41:00Z</dcterms:created>
  <dcterms:modified xsi:type="dcterms:W3CDTF">2023-10-25T09:48:00Z</dcterms:modified>
</cp:coreProperties>
</file>